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8B1" w:rsidRPr="0072601A" w:rsidRDefault="00914AA7" w:rsidP="00F607B6">
      <w:pPr>
        <w:autoSpaceDE w:val="0"/>
        <w:autoSpaceDN w:val="0"/>
        <w:adjustRightInd w:val="0"/>
        <w:spacing w:afterLines="50" w:after="156"/>
        <w:ind w:firstLineChars="100" w:firstLine="280"/>
        <w:rPr>
          <w:rFonts w:ascii="Arial" w:eastAsiaTheme="minorEastAsia" w:hAnsi="Arial" w:cs="Arial"/>
          <w:color w:val="000000"/>
          <w:kern w:val="0"/>
          <w:sz w:val="28"/>
          <w:szCs w:val="28"/>
        </w:rPr>
      </w:pPr>
      <w:r w:rsidRPr="0072601A">
        <w:rPr>
          <w:rFonts w:ascii="Arial" w:eastAsiaTheme="minorEastAsia" w:hAnsiTheme="minorEastAsia" w:cs="Arial"/>
          <w:color w:val="000000"/>
          <w:kern w:val="0"/>
          <w:sz w:val="28"/>
          <w:szCs w:val="28"/>
        </w:rPr>
        <w:t>证券代码：</w:t>
      </w:r>
      <w:r w:rsidRPr="0072601A">
        <w:rPr>
          <w:rFonts w:ascii="Arial" w:eastAsiaTheme="minorEastAsia" w:hAnsi="Arial" w:cs="Arial"/>
          <w:color w:val="000000"/>
          <w:kern w:val="0"/>
          <w:sz w:val="28"/>
          <w:szCs w:val="28"/>
        </w:rPr>
        <w:t xml:space="preserve">300402     </w:t>
      </w:r>
      <w:r w:rsidRPr="0072601A">
        <w:rPr>
          <w:rFonts w:ascii="Arial" w:eastAsiaTheme="minorEastAsia" w:hAnsiTheme="minorEastAsia" w:cs="Arial"/>
          <w:color w:val="000000"/>
          <w:kern w:val="0"/>
          <w:sz w:val="28"/>
          <w:szCs w:val="28"/>
        </w:rPr>
        <w:t>证券简称：宝色股份</w:t>
      </w:r>
      <w:r w:rsidR="00130A8B">
        <w:rPr>
          <w:rFonts w:ascii="Arial" w:eastAsiaTheme="minorEastAsia" w:hAnsiTheme="minorEastAsia" w:cs="Arial" w:hint="eastAsia"/>
          <w:color w:val="000000"/>
          <w:kern w:val="0"/>
          <w:sz w:val="28"/>
          <w:szCs w:val="28"/>
        </w:rPr>
        <w:t xml:space="preserve">     </w:t>
      </w:r>
      <w:r w:rsidRPr="0072601A">
        <w:rPr>
          <w:rFonts w:ascii="Arial" w:eastAsiaTheme="minorEastAsia" w:hAnsiTheme="minorEastAsia" w:cs="Arial"/>
          <w:color w:val="000000"/>
          <w:kern w:val="0"/>
          <w:sz w:val="28"/>
          <w:szCs w:val="28"/>
        </w:rPr>
        <w:t>公告编号：</w:t>
      </w:r>
      <w:r w:rsidRPr="0072601A">
        <w:rPr>
          <w:rFonts w:ascii="Arial" w:eastAsiaTheme="minorEastAsia" w:hAnsi="Arial" w:cs="Arial"/>
          <w:color w:val="000000"/>
          <w:kern w:val="0"/>
          <w:sz w:val="28"/>
          <w:szCs w:val="28"/>
        </w:rPr>
        <w:t>2025-069</w:t>
      </w:r>
    </w:p>
    <w:p w:rsidR="001D68B1" w:rsidRPr="0072601A" w:rsidRDefault="00914AA7" w:rsidP="00F607B6">
      <w:pPr>
        <w:autoSpaceDE w:val="0"/>
        <w:autoSpaceDN w:val="0"/>
        <w:adjustRightInd w:val="0"/>
        <w:spacing w:line="520" w:lineRule="exact"/>
        <w:jc w:val="center"/>
        <w:rPr>
          <w:rFonts w:ascii="Arial" w:eastAsiaTheme="minorEastAsia" w:hAnsi="Arial" w:cs="Arial"/>
          <w:b/>
          <w:bCs/>
          <w:color w:val="000000"/>
          <w:sz w:val="30"/>
          <w:szCs w:val="30"/>
        </w:rPr>
      </w:pPr>
      <w:r w:rsidRPr="0072601A">
        <w:rPr>
          <w:rFonts w:ascii="Arial" w:eastAsiaTheme="minorEastAsia" w:hAnsiTheme="minorEastAsia" w:cs="Arial"/>
          <w:b/>
          <w:bCs/>
          <w:color w:val="000000"/>
          <w:sz w:val="30"/>
          <w:szCs w:val="30"/>
        </w:rPr>
        <w:t>南京宝色股份公司</w:t>
      </w:r>
    </w:p>
    <w:p w:rsidR="001D68B1" w:rsidRPr="0072601A" w:rsidRDefault="00914AA7" w:rsidP="00F607B6">
      <w:pPr>
        <w:autoSpaceDE w:val="0"/>
        <w:autoSpaceDN w:val="0"/>
        <w:adjustRightInd w:val="0"/>
        <w:spacing w:afterLines="75" w:after="234" w:line="520" w:lineRule="exact"/>
        <w:jc w:val="center"/>
        <w:rPr>
          <w:rFonts w:ascii="Arial" w:eastAsiaTheme="minorEastAsia" w:hAnsi="Arial" w:cs="Arial"/>
          <w:b/>
          <w:bCs/>
          <w:color w:val="000000"/>
          <w:sz w:val="30"/>
          <w:szCs w:val="30"/>
        </w:rPr>
      </w:pPr>
      <w:r w:rsidRPr="0072601A">
        <w:rPr>
          <w:rFonts w:ascii="Arial" w:eastAsiaTheme="minorEastAsia" w:hAnsiTheme="minorEastAsia" w:cs="Arial"/>
          <w:b/>
          <w:bCs/>
          <w:color w:val="000000"/>
          <w:sz w:val="30"/>
          <w:szCs w:val="30"/>
        </w:rPr>
        <w:t>第六届董事会第</w:t>
      </w:r>
      <w:r w:rsidR="00F12097" w:rsidRPr="0072601A">
        <w:rPr>
          <w:rFonts w:ascii="Arial" w:eastAsiaTheme="minorEastAsia" w:hAnsiTheme="minorEastAsia" w:cs="Arial"/>
          <w:b/>
          <w:bCs/>
          <w:color w:val="000000"/>
          <w:sz w:val="30"/>
          <w:szCs w:val="30"/>
        </w:rPr>
        <w:t>十七</w:t>
      </w:r>
      <w:r w:rsidRPr="0072601A">
        <w:rPr>
          <w:rFonts w:ascii="Arial" w:eastAsiaTheme="minorEastAsia" w:hAnsiTheme="minorEastAsia" w:cs="Arial"/>
          <w:b/>
          <w:bCs/>
          <w:color w:val="000000"/>
          <w:sz w:val="30"/>
          <w:szCs w:val="30"/>
        </w:rPr>
        <w:t>次会议决议公告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1D68B1">
        <w:trPr>
          <w:trHeight w:val="981"/>
          <w:jc w:val="center"/>
        </w:trPr>
        <w:tc>
          <w:tcPr>
            <w:tcW w:w="8522" w:type="dxa"/>
            <w:vAlign w:val="center"/>
          </w:tcPr>
          <w:p w:rsidR="001D68B1" w:rsidRDefault="00914AA7" w:rsidP="00F607B6">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本公司及董事会全体成员保证信息披露内容的真实、准确和完整，没有虚假记载、误导性陈述或重大遗漏。</w:t>
            </w:r>
          </w:p>
        </w:tc>
      </w:tr>
    </w:tbl>
    <w:p w:rsidR="001D68B1" w:rsidRDefault="00914AA7" w:rsidP="00F607B6">
      <w:pPr>
        <w:spacing w:beforeLines="100" w:before="312" w:line="360" w:lineRule="auto"/>
        <w:ind w:firstLineChars="200" w:firstLine="482"/>
        <w:outlineLvl w:val="0"/>
        <w:rPr>
          <w:rFonts w:ascii="Arial" w:hAnsi="Arial" w:cs="Arial"/>
          <w:b/>
          <w:sz w:val="24"/>
          <w:szCs w:val="24"/>
        </w:rPr>
      </w:pPr>
      <w:r>
        <w:rPr>
          <w:rFonts w:ascii="Arial" w:hAnsi="Arial" w:cs="Arial" w:hint="eastAsia"/>
          <w:b/>
          <w:sz w:val="24"/>
          <w:szCs w:val="24"/>
        </w:rPr>
        <w:t>一、董事会会议召开情况</w:t>
      </w:r>
    </w:p>
    <w:p w:rsidR="001D68B1" w:rsidRDefault="00914AA7" w:rsidP="00F607B6">
      <w:pPr>
        <w:spacing w:beforeLines="25" w:before="78" w:line="360" w:lineRule="auto"/>
        <w:ind w:firstLineChars="200" w:firstLine="480"/>
        <w:rPr>
          <w:rFonts w:ascii="Arial" w:hAnsi="宋体" w:cs="Arial"/>
          <w:sz w:val="24"/>
          <w:szCs w:val="24"/>
        </w:rPr>
      </w:pPr>
      <w:r>
        <w:rPr>
          <w:rFonts w:ascii="Arial" w:hAnsi="宋体" w:cs="Arial"/>
          <w:sz w:val="24"/>
          <w:szCs w:val="24"/>
        </w:rPr>
        <w:t>南京宝色股份公司（以下简称</w:t>
      </w:r>
      <w:r>
        <w:rPr>
          <w:rFonts w:ascii="Arial" w:hAnsi="宋体" w:cs="Arial" w:hint="eastAsia"/>
          <w:sz w:val="24"/>
          <w:szCs w:val="24"/>
        </w:rPr>
        <w:t>“</w:t>
      </w:r>
      <w:r>
        <w:rPr>
          <w:rFonts w:ascii="Arial" w:hAnsi="宋体" w:cs="Arial"/>
          <w:sz w:val="24"/>
          <w:szCs w:val="24"/>
        </w:rPr>
        <w:t>公司</w:t>
      </w:r>
      <w:r>
        <w:rPr>
          <w:rFonts w:ascii="Arial" w:hAnsi="宋体" w:cs="Arial" w:hint="eastAsia"/>
          <w:sz w:val="24"/>
          <w:szCs w:val="24"/>
        </w:rPr>
        <w:t>”</w:t>
      </w:r>
      <w:r>
        <w:rPr>
          <w:rFonts w:ascii="Arial" w:hAnsi="宋体" w:cs="Arial"/>
          <w:sz w:val="24"/>
          <w:szCs w:val="24"/>
        </w:rPr>
        <w:t>）</w:t>
      </w:r>
      <w:r>
        <w:rPr>
          <w:rFonts w:ascii="Arial" w:hAnsi="宋体" w:cs="Arial" w:hint="eastAsia"/>
          <w:sz w:val="24"/>
          <w:szCs w:val="24"/>
        </w:rPr>
        <w:t>第六届董事会第十七次会议于</w:t>
      </w:r>
      <w:r>
        <w:rPr>
          <w:rFonts w:ascii="Arial" w:hAnsi="宋体" w:cs="Arial" w:hint="eastAsia"/>
          <w:sz w:val="24"/>
          <w:szCs w:val="24"/>
        </w:rPr>
        <w:t>202</w:t>
      </w:r>
      <w:r>
        <w:rPr>
          <w:rFonts w:ascii="Arial" w:hAnsi="宋体" w:cs="Arial"/>
          <w:sz w:val="24"/>
          <w:szCs w:val="24"/>
        </w:rPr>
        <w:t>5</w:t>
      </w:r>
      <w:r>
        <w:rPr>
          <w:rFonts w:ascii="Arial" w:hAnsi="宋体" w:cs="Arial" w:hint="eastAsia"/>
          <w:sz w:val="24"/>
          <w:szCs w:val="24"/>
        </w:rPr>
        <w:t>年</w:t>
      </w:r>
      <w:r>
        <w:rPr>
          <w:rFonts w:ascii="Arial" w:hAnsi="宋体" w:cs="Arial"/>
          <w:sz w:val="24"/>
          <w:szCs w:val="24"/>
        </w:rPr>
        <w:t>1</w:t>
      </w:r>
      <w:r>
        <w:rPr>
          <w:rFonts w:ascii="Arial" w:hAnsi="宋体" w:cs="Arial" w:hint="eastAsia"/>
          <w:sz w:val="24"/>
          <w:szCs w:val="24"/>
        </w:rPr>
        <w:t>2</w:t>
      </w:r>
      <w:r>
        <w:rPr>
          <w:rFonts w:ascii="Arial" w:hAnsi="宋体" w:cs="Arial" w:hint="eastAsia"/>
          <w:sz w:val="24"/>
          <w:szCs w:val="24"/>
        </w:rPr>
        <w:t>月</w:t>
      </w:r>
      <w:r>
        <w:rPr>
          <w:rFonts w:ascii="Arial" w:hAnsi="宋体" w:cs="Arial" w:hint="eastAsia"/>
          <w:sz w:val="24"/>
          <w:szCs w:val="24"/>
        </w:rPr>
        <w:t>3</w:t>
      </w:r>
      <w:r>
        <w:rPr>
          <w:rFonts w:ascii="Arial" w:hAnsi="宋体" w:cs="Arial"/>
          <w:sz w:val="24"/>
          <w:szCs w:val="24"/>
        </w:rPr>
        <w:t>1</w:t>
      </w:r>
      <w:r>
        <w:rPr>
          <w:rFonts w:ascii="Arial" w:hAnsi="宋体" w:cs="Arial" w:hint="eastAsia"/>
          <w:sz w:val="24"/>
          <w:szCs w:val="24"/>
        </w:rPr>
        <w:t>日</w:t>
      </w:r>
      <w:r>
        <w:rPr>
          <w:rFonts w:ascii="Arial" w:hAnsi="宋体" w:cs="Arial"/>
          <w:sz w:val="24"/>
          <w:szCs w:val="24"/>
        </w:rPr>
        <w:t>以通讯</w:t>
      </w:r>
      <w:r>
        <w:rPr>
          <w:rFonts w:ascii="Arial" w:hAnsi="宋体" w:cs="Arial" w:hint="eastAsia"/>
          <w:sz w:val="24"/>
          <w:szCs w:val="24"/>
        </w:rPr>
        <w:t>方式召开</w:t>
      </w:r>
      <w:r>
        <w:rPr>
          <w:rFonts w:ascii="Arial" w:hAnsi="宋体" w:cs="Arial"/>
          <w:sz w:val="24"/>
          <w:szCs w:val="24"/>
        </w:rPr>
        <w:t>，会议通知已于</w:t>
      </w:r>
      <w:r>
        <w:rPr>
          <w:rFonts w:ascii="Arial" w:hAnsi="宋体" w:cs="Arial"/>
          <w:sz w:val="24"/>
          <w:szCs w:val="24"/>
        </w:rPr>
        <w:t>20</w:t>
      </w:r>
      <w:r>
        <w:rPr>
          <w:rFonts w:ascii="Arial" w:hAnsi="宋体" w:cs="Arial" w:hint="eastAsia"/>
          <w:sz w:val="24"/>
          <w:szCs w:val="24"/>
        </w:rPr>
        <w:t>2</w:t>
      </w:r>
      <w:r>
        <w:rPr>
          <w:rFonts w:ascii="Arial" w:hAnsi="宋体" w:cs="Arial"/>
          <w:sz w:val="24"/>
          <w:szCs w:val="24"/>
        </w:rPr>
        <w:t>5</w:t>
      </w:r>
      <w:r>
        <w:rPr>
          <w:rFonts w:ascii="Arial" w:hAnsi="宋体" w:cs="Arial"/>
          <w:sz w:val="24"/>
          <w:szCs w:val="24"/>
        </w:rPr>
        <w:t>年</w:t>
      </w:r>
      <w:r>
        <w:rPr>
          <w:rFonts w:ascii="Arial" w:hAnsi="宋体" w:cs="Arial"/>
          <w:sz w:val="24"/>
          <w:szCs w:val="24"/>
        </w:rPr>
        <w:t>1</w:t>
      </w:r>
      <w:r>
        <w:rPr>
          <w:rFonts w:ascii="Arial" w:hAnsi="宋体" w:cs="Arial" w:hint="eastAsia"/>
          <w:sz w:val="24"/>
          <w:szCs w:val="24"/>
        </w:rPr>
        <w:t>2</w:t>
      </w:r>
      <w:r>
        <w:rPr>
          <w:rFonts w:ascii="Arial" w:hAnsi="宋体" w:cs="Arial"/>
          <w:sz w:val="24"/>
          <w:szCs w:val="24"/>
        </w:rPr>
        <w:t>月</w:t>
      </w:r>
      <w:r>
        <w:rPr>
          <w:rFonts w:ascii="Arial" w:hAnsi="宋体" w:cs="Arial" w:hint="eastAsia"/>
          <w:sz w:val="24"/>
          <w:szCs w:val="24"/>
        </w:rPr>
        <w:t>26</w:t>
      </w:r>
      <w:r>
        <w:rPr>
          <w:rFonts w:ascii="Arial" w:hAnsi="宋体" w:cs="Arial"/>
          <w:sz w:val="24"/>
          <w:szCs w:val="24"/>
        </w:rPr>
        <w:t>日以电子邮件</w:t>
      </w:r>
      <w:r w:rsidR="00F12097">
        <w:rPr>
          <w:rFonts w:ascii="Arial" w:hAnsi="宋体" w:cs="Arial"/>
          <w:sz w:val="24"/>
          <w:szCs w:val="24"/>
        </w:rPr>
        <w:t>及短信</w:t>
      </w:r>
      <w:r>
        <w:rPr>
          <w:rFonts w:ascii="Arial" w:hAnsi="宋体" w:cs="Arial"/>
          <w:sz w:val="24"/>
          <w:szCs w:val="24"/>
        </w:rPr>
        <w:t>方式送达</w:t>
      </w:r>
      <w:r>
        <w:rPr>
          <w:rFonts w:ascii="Arial" w:hAnsi="宋体" w:cs="Arial" w:hint="eastAsia"/>
          <w:sz w:val="24"/>
          <w:szCs w:val="24"/>
        </w:rPr>
        <w:t>给公司全体</w:t>
      </w:r>
      <w:r>
        <w:rPr>
          <w:rFonts w:ascii="Arial" w:hAnsi="宋体" w:cs="Arial"/>
          <w:sz w:val="24"/>
          <w:szCs w:val="24"/>
        </w:rPr>
        <w:t>董事</w:t>
      </w:r>
      <w:r w:rsidR="00F12097">
        <w:rPr>
          <w:rFonts w:ascii="Arial" w:hAnsi="宋体" w:cs="Arial"/>
          <w:sz w:val="24"/>
          <w:szCs w:val="24"/>
        </w:rPr>
        <w:t>、高级管理人员</w:t>
      </w:r>
      <w:r>
        <w:rPr>
          <w:rFonts w:ascii="Arial" w:hAnsi="宋体" w:cs="Arial"/>
          <w:sz w:val="24"/>
          <w:szCs w:val="24"/>
        </w:rPr>
        <w:t>。</w:t>
      </w:r>
    </w:p>
    <w:p w:rsidR="001D68B1"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本次会议应参会董事</w:t>
      </w:r>
      <w:r>
        <w:rPr>
          <w:rFonts w:ascii="Arial" w:hAnsi="宋体" w:cs="Arial"/>
          <w:sz w:val="24"/>
          <w:szCs w:val="24"/>
        </w:rPr>
        <w:t>9</w:t>
      </w:r>
      <w:r>
        <w:rPr>
          <w:rFonts w:ascii="Arial" w:hAnsi="宋体" w:cs="Arial" w:hint="eastAsia"/>
          <w:sz w:val="24"/>
          <w:szCs w:val="24"/>
        </w:rPr>
        <w:t>名，实际参会董事</w:t>
      </w:r>
      <w:r>
        <w:rPr>
          <w:rFonts w:ascii="Arial" w:hAnsi="宋体" w:cs="Arial"/>
          <w:sz w:val="24"/>
          <w:szCs w:val="24"/>
        </w:rPr>
        <w:t>9</w:t>
      </w:r>
      <w:r>
        <w:rPr>
          <w:rFonts w:ascii="Arial" w:hAnsi="宋体" w:cs="Arial" w:hint="eastAsia"/>
          <w:sz w:val="24"/>
          <w:szCs w:val="24"/>
        </w:rPr>
        <w:t>名，会议由董事长薛凯先生</w:t>
      </w:r>
      <w:r w:rsidR="00F12097">
        <w:rPr>
          <w:rFonts w:ascii="Arial" w:hAnsi="宋体" w:cs="Arial" w:hint="eastAsia"/>
          <w:sz w:val="24"/>
          <w:szCs w:val="24"/>
        </w:rPr>
        <w:t>召集并</w:t>
      </w:r>
      <w:r>
        <w:rPr>
          <w:rFonts w:ascii="Arial" w:hAnsi="宋体" w:cs="Arial" w:hint="eastAsia"/>
          <w:sz w:val="24"/>
          <w:szCs w:val="24"/>
        </w:rPr>
        <w:t>主持，公司高级管理人员列席了会议。本次会议的召开符合《公司法》等</w:t>
      </w:r>
      <w:r w:rsidR="00F12097">
        <w:rPr>
          <w:rFonts w:ascii="Arial" w:hAnsi="宋体" w:cs="Arial" w:hint="eastAsia"/>
          <w:sz w:val="24"/>
          <w:szCs w:val="24"/>
        </w:rPr>
        <w:t>有关</w:t>
      </w:r>
      <w:r>
        <w:rPr>
          <w:rFonts w:ascii="Arial" w:hAnsi="宋体" w:cs="Arial" w:hint="eastAsia"/>
          <w:sz w:val="24"/>
          <w:szCs w:val="24"/>
        </w:rPr>
        <w:t>法律、行政法规、</w:t>
      </w:r>
      <w:r w:rsidR="00F12097">
        <w:rPr>
          <w:rFonts w:ascii="Arial" w:hAnsi="宋体" w:cs="Arial" w:hint="eastAsia"/>
          <w:sz w:val="24"/>
          <w:szCs w:val="24"/>
        </w:rPr>
        <w:t>部门规章、</w:t>
      </w:r>
      <w:r>
        <w:rPr>
          <w:rFonts w:ascii="Arial" w:hAnsi="宋体" w:cs="Arial" w:hint="eastAsia"/>
          <w:sz w:val="24"/>
          <w:szCs w:val="24"/>
        </w:rPr>
        <w:t>规范性文件</w:t>
      </w:r>
      <w:r w:rsidR="00F12097">
        <w:rPr>
          <w:rFonts w:ascii="Arial" w:hAnsi="宋体" w:cs="Arial" w:hint="eastAsia"/>
          <w:sz w:val="24"/>
          <w:szCs w:val="24"/>
        </w:rPr>
        <w:t>和</w:t>
      </w:r>
      <w:r>
        <w:rPr>
          <w:rFonts w:ascii="Arial" w:hAnsi="宋体" w:cs="Arial" w:hint="eastAsia"/>
          <w:sz w:val="24"/>
          <w:szCs w:val="24"/>
        </w:rPr>
        <w:t>《公司章程》的规定，</w:t>
      </w:r>
      <w:r>
        <w:rPr>
          <w:rFonts w:ascii="Arial" w:hAnsi="宋体" w:cs="Arial"/>
          <w:sz w:val="24"/>
          <w:szCs w:val="24"/>
        </w:rPr>
        <w:t>会议合法有效。</w:t>
      </w:r>
    </w:p>
    <w:p w:rsidR="001D68B1" w:rsidRDefault="00914AA7" w:rsidP="00F607B6">
      <w:pPr>
        <w:spacing w:beforeLines="50" w:before="156" w:line="360" w:lineRule="auto"/>
        <w:ind w:firstLineChars="200" w:firstLine="482"/>
        <w:outlineLvl w:val="0"/>
        <w:rPr>
          <w:rFonts w:ascii="Arial" w:hAnsi="Arial" w:cs="Arial"/>
          <w:b/>
          <w:sz w:val="24"/>
          <w:szCs w:val="24"/>
        </w:rPr>
      </w:pPr>
      <w:r>
        <w:rPr>
          <w:rFonts w:ascii="Arial" w:hAnsi="Arial" w:cs="Arial" w:hint="eastAsia"/>
          <w:b/>
          <w:sz w:val="24"/>
          <w:szCs w:val="24"/>
        </w:rPr>
        <w:t>二、董事会会议审议情况</w:t>
      </w:r>
    </w:p>
    <w:p w:rsidR="001D68B1"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经与会全体董事表决，形成会议决议如下：</w:t>
      </w:r>
    </w:p>
    <w:p w:rsidR="001D68B1" w:rsidRDefault="00914AA7" w:rsidP="00F607B6">
      <w:pPr>
        <w:spacing w:beforeLines="25" w:before="78" w:line="360" w:lineRule="auto"/>
        <w:ind w:firstLineChars="200" w:firstLine="482"/>
        <w:outlineLvl w:val="1"/>
        <w:rPr>
          <w:rFonts w:ascii="Arial" w:eastAsiaTheme="minorEastAsia" w:hAnsi="Arial" w:cs="Arial"/>
          <w:b/>
          <w:sz w:val="24"/>
          <w:szCs w:val="24"/>
        </w:rPr>
      </w:pPr>
      <w:r>
        <w:rPr>
          <w:rFonts w:ascii="Arial" w:eastAsiaTheme="minorEastAsia" w:hAnsi="Arial" w:cs="Arial"/>
          <w:b/>
          <w:sz w:val="24"/>
          <w:szCs w:val="24"/>
        </w:rPr>
        <w:t>1</w:t>
      </w:r>
      <w:r>
        <w:rPr>
          <w:rFonts w:ascii="Arial" w:eastAsiaTheme="minorEastAsia" w:hAnsi="Arial" w:cs="Arial" w:hint="eastAsia"/>
          <w:b/>
          <w:sz w:val="24"/>
          <w:szCs w:val="24"/>
        </w:rPr>
        <w:t>、</w:t>
      </w:r>
      <w:r>
        <w:rPr>
          <w:rFonts w:ascii="Arial" w:eastAsiaTheme="minorEastAsia" w:hAnsi="Arial" w:cs="Arial"/>
          <w:b/>
          <w:sz w:val="24"/>
          <w:szCs w:val="24"/>
        </w:rPr>
        <w:t>审议通过《</w:t>
      </w:r>
      <w:r>
        <w:rPr>
          <w:rFonts w:ascii="Arial" w:hAnsi="Arial" w:cs="Arial" w:hint="eastAsia"/>
          <w:b/>
          <w:sz w:val="24"/>
          <w:szCs w:val="24"/>
        </w:rPr>
        <w:t>关于与关联方签署日常关联交易框架协议的议案</w:t>
      </w:r>
      <w:r>
        <w:rPr>
          <w:rFonts w:ascii="Arial" w:eastAsiaTheme="minorEastAsia" w:hAnsi="Arial" w:cs="Arial"/>
          <w:b/>
          <w:sz w:val="24"/>
          <w:szCs w:val="24"/>
        </w:rPr>
        <w:t>》</w:t>
      </w:r>
    </w:p>
    <w:p w:rsidR="006934F6" w:rsidRPr="006934F6" w:rsidRDefault="006934F6" w:rsidP="006934F6">
      <w:pPr>
        <w:spacing w:beforeLines="25" w:before="78" w:line="360" w:lineRule="auto"/>
        <w:ind w:firstLineChars="200" w:firstLine="480"/>
        <w:rPr>
          <w:rFonts w:ascii="Arial" w:hAnsi="Times New Roman" w:cs="Arial"/>
          <w:sz w:val="24"/>
          <w:szCs w:val="24"/>
        </w:rPr>
      </w:pPr>
      <w:r w:rsidRPr="006934F6">
        <w:rPr>
          <w:rFonts w:ascii="Arial" w:hAnsi="Times New Roman" w:cs="Arial" w:hint="eastAsia"/>
          <w:sz w:val="24"/>
          <w:szCs w:val="24"/>
        </w:rPr>
        <w:t>为满足日常生产经营所需，公司及控股子公司宝鸡宁泰新材料有限公司与控股股东宝钛集团有限公司（以下简称“宝钛集团”）及其控制的部分企业（包括但不限于宝钛金属复合材料有限公司、宝钛精工科技（宝鸡）有限公司、宝鸡钛业股份有限公司（以下简称“宝钛股份”）及其板带材料分公司等）持续发生采购钛、锆、镍及复合材等材料的交易。根据《深圳证券交易所创业板股票上市规则》的相关规定，宝钛集团及其控制的企业均为公司的关联法人，上述交易构成日常关联交易。</w:t>
      </w:r>
    </w:p>
    <w:p w:rsidR="006934F6" w:rsidRPr="006934F6" w:rsidRDefault="006934F6" w:rsidP="006934F6">
      <w:pPr>
        <w:spacing w:beforeLines="25" w:before="78" w:line="360" w:lineRule="auto"/>
        <w:ind w:firstLineChars="200" w:firstLine="480"/>
        <w:rPr>
          <w:rFonts w:ascii="Arial" w:hAnsi="Times New Roman" w:cs="Arial"/>
          <w:sz w:val="24"/>
          <w:szCs w:val="24"/>
        </w:rPr>
      </w:pPr>
      <w:r w:rsidRPr="006934F6">
        <w:rPr>
          <w:rFonts w:ascii="Arial" w:hAnsi="Times New Roman" w:cs="Arial" w:hint="eastAsia"/>
          <w:sz w:val="24"/>
          <w:szCs w:val="24"/>
        </w:rPr>
        <w:t>为持续规范公司与上述关联方之间</w:t>
      </w:r>
      <w:r>
        <w:rPr>
          <w:rFonts w:ascii="Arial" w:hAnsi="Times New Roman" w:cs="Arial" w:hint="eastAsia"/>
          <w:sz w:val="24"/>
          <w:szCs w:val="24"/>
        </w:rPr>
        <w:t>采购</w:t>
      </w:r>
      <w:r>
        <w:rPr>
          <w:rFonts w:ascii="Arial" w:hAnsi="Times New Roman" w:cs="Arial"/>
          <w:sz w:val="24"/>
          <w:szCs w:val="24"/>
        </w:rPr>
        <w:t>钛、锆、镍</w:t>
      </w:r>
      <w:r>
        <w:rPr>
          <w:rFonts w:ascii="Arial" w:hAnsi="Times New Roman" w:cs="Arial" w:hint="eastAsia"/>
          <w:sz w:val="24"/>
          <w:szCs w:val="24"/>
        </w:rPr>
        <w:t>及</w:t>
      </w:r>
      <w:r>
        <w:rPr>
          <w:rFonts w:ascii="Arial" w:hAnsi="Times New Roman" w:cs="Arial"/>
          <w:sz w:val="24"/>
          <w:szCs w:val="24"/>
        </w:rPr>
        <w:t>复合材等材料</w:t>
      </w:r>
      <w:r w:rsidRPr="006934F6">
        <w:rPr>
          <w:rFonts w:ascii="Arial" w:hAnsi="Times New Roman" w:cs="Arial" w:hint="eastAsia"/>
          <w:sz w:val="24"/>
          <w:szCs w:val="24"/>
        </w:rPr>
        <w:t>日常关联交易行为，确保交易的公允性、合规性，保护公司及全体股东特别是中小股东的合法权益，根据《深圳证券交易所创业板股票上市规则》及《公司章程》《关联交易管理制度》的相关规定，公司（包括控股子公司）与宝钛集团（包括其控制的企业，宝钛股份及其分公司和其控制的企业除外）、宝钛股份（包括其分公司和其控制的企业）</w:t>
      </w:r>
      <w:r w:rsidRPr="006934F6">
        <w:rPr>
          <w:rFonts w:ascii="Arial" w:hAnsi="Times New Roman" w:cs="Arial" w:hint="eastAsia"/>
          <w:sz w:val="24"/>
          <w:szCs w:val="24"/>
        </w:rPr>
        <w:lastRenderedPageBreak/>
        <w:t>签署了《日常关联交易框架协议》，明确双方在日常关联交易中应遵循的基本原则、定价依据、质量标准、结算方式等相关事宜，协议有效期为三年。</w:t>
      </w:r>
    </w:p>
    <w:p w:rsidR="001D68B1"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董事会认为：上述协议符合相关法律法规、规范性文件和《公司章程》的有关规定，交易价格通过竞争性磋商、谈判或比价等采购方式确定，遵循市场定价原则，定价公允合理，不存在损害公司及股东特别是中小股东利益的情形，该等关联交易不会影响公司的独立性，不会造成公司对关联方的依赖。</w:t>
      </w:r>
      <w:r w:rsidR="008F3FC3">
        <w:rPr>
          <w:rFonts w:ascii="Arial" w:hAnsi="宋体" w:cs="Arial" w:hint="eastAsia"/>
          <w:sz w:val="24"/>
          <w:szCs w:val="24"/>
        </w:rPr>
        <w:t>董事会</w:t>
      </w:r>
      <w:r>
        <w:rPr>
          <w:rFonts w:ascii="Arial" w:hAnsi="宋体" w:cs="Arial" w:hint="eastAsia"/>
          <w:sz w:val="24"/>
          <w:szCs w:val="24"/>
        </w:rPr>
        <w:t>同意公司与关联方签署日</w:t>
      </w:r>
      <w:r w:rsidR="0072601A">
        <w:rPr>
          <w:rFonts w:ascii="Arial" w:hAnsi="宋体" w:cs="Arial" w:hint="eastAsia"/>
          <w:sz w:val="24"/>
          <w:szCs w:val="24"/>
        </w:rPr>
        <w:t>常关联交易框架协议</w:t>
      </w:r>
      <w:r>
        <w:rPr>
          <w:rFonts w:ascii="Arial" w:hAnsi="宋体" w:cs="Arial" w:hint="eastAsia"/>
          <w:sz w:val="24"/>
          <w:szCs w:val="24"/>
        </w:rPr>
        <w:t>事项。</w:t>
      </w:r>
    </w:p>
    <w:p w:rsidR="001D68B1" w:rsidRDefault="00914AA7" w:rsidP="00F607B6">
      <w:pPr>
        <w:spacing w:beforeLines="15" w:before="46" w:line="360" w:lineRule="auto"/>
        <w:ind w:firstLineChars="200" w:firstLine="480"/>
        <w:rPr>
          <w:rFonts w:ascii="Arial" w:hAnsi="Arial" w:cs="Arial"/>
          <w:sz w:val="24"/>
          <w:szCs w:val="24"/>
        </w:rPr>
      </w:pPr>
      <w:r>
        <w:rPr>
          <w:rFonts w:ascii="Arial" w:hAnsi="宋体" w:cs="Arial" w:hint="eastAsia"/>
          <w:sz w:val="24"/>
          <w:szCs w:val="24"/>
        </w:rPr>
        <w:t>本议案已经公司第六届董事会审计委员会第十二次会议和第六届董事会独立董事第十次专门会议审议通过，</w:t>
      </w:r>
      <w:r>
        <w:rPr>
          <w:rFonts w:ascii="Arial" w:hAnsi="Arial" w:cs="Arial" w:hint="eastAsia"/>
          <w:sz w:val="24"/>
          <w:szCs w:val="24"/>
        </w:rPr>
        <w:t>保荐人华泰联合证券有限责任公司出具了无异议的核查意见。</w:t>
      </w:r>
    </w:p>
    <w:p w:rsidR="002E60DD"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具体内容详见公司于同日刊登在中国证监会指定的创业板信息披露网站巨潮资讯网（</w:t>
      </w:r>
      <w:r>
        <w:rPr>
          <w:rFonts w:ascii="Times New Roman" w:hAnsi="Times New Roman"/>
          <w:sz w:val="24"/>
          <w:szCs w:val="24"/>
        </w:rPr>
        <w:t>www.cninfo.com.cn</w:t>
      </w:r>
      <w:r>
        <w:rPr>
          <w:rFonts w:ascii="Arial" w:hAnsi="宋体" w:cs="Arial" w:hint="eastAsia"/>
          <w:sz w:val="24"/>
          <w:szCs w:val="24"/>
        </w:rPr>
        <w:t>）上的《关于</w:t>
      </w:r>
      <w:r w:rsidR="0072601A">
        <w:rPr>
          <w:rFonts w:ascii="Arial" w:hAnsi="宋体" w:cs="Arial" w:hint="eastAsia"/>
          <w:sz w:val="24"/>
          <w:szCs w:val="24"/>
        </w:rPr>
        <w:t>与关联方</w:t>
      </w:r>
      <w:r>
        <w:rPr>
          <w:rFonts w:ascii="Arial" w:hAnsi="宋体" w:cs="Arial" w:hint="eastAsia"/>
          <w:sz w:val="24"/>
          <w:szCs w:val="24"/>
        </w:rPr>
        <w:t>签署日常关联交易框架协议的公告》。</w:t>
      </w:r>
    </w:p>
    <w:p w:rsidR="002E60DD"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关联董事薛凯先生、</w:t>
      </w:r>
      <w:r w:rsidR="007E31A7">
        <w:rPr>
          <w:rFonts w:ascii="Arial" w:hAnsi="宋体" w:cs="Arial" w:hint="eastAsia"/>
          <w:sz w:val="24"/>
          <w:szCs w:val="24"/>
        </w:rPr>
        <w:t>陈战乾先生、</w:t>
      </w:r>
      <w:r>
        <w:rPr>
          <w:rFonts w:ascii="Arial" w:hAnsi="宋体" w:cs="Arial" w:hint="eastAsia"/>
          <w:sz w:val="24"/>
          <w:szCs w:val="24"/>
        </w:rPr>
        <w:t>刘鸿彦先生、邝栋先生、郑博龙先生回避表决本议案。</w:t>
      </w:r>
    </w:p>
    <w:p w:rsidR="002E60DD" w:rsidRDefault="00914AA7" w:rsidP="00F607B6">
      <w:pPr>
        <w:spacing w:beforeLines="25" w:before="78" w:line="360" w:lineRule="auto"/>
        <w:ind w:firstLineChars="200" w:firstLine="482"/>
        <w:rPr>
          <w:rFonts w:ascii="Arial" w:hAnsi="宋体" w:cs="Arial"/>
          <w:b/>
          <w:sz w:val="24"/>
          <w:szCs w:val="24"/>
        </w:rPr>
      </w:pPr>
      <w:r>
        <w:rPr>
          <w:rFonts w:ascii="Arial" w:hAnsi="宋体" w:cs="Arial"/>
          <w:b/>
          <w:sz w:val="24"/>
          <w:szCs w:val="24"/>
        </w:rPr>
        <w:t>表决结果：同意</w:t>
      </w:r>
      <w:r>
        <w:rPr>
          <w:rFonts w:ascii="Arial" w:hAnsi="宋体" w:cs="Arial"/>
          <w:b/>
          <w:sz w:val="24"/>
          <w:szCs w:val="24"/>
        </w:rPr>
        <w:t>4</w:t>
      </w:r>
      <w:r>
        <w:rPr>
          <w:rFonts w:ascii="Arial" w:hAnsi="宋体" w:cs="Arial"/>
          <w:b/>
          <w:sz w:val="24"/>
          <w:szCs w:val="24"/>
        </w:rPr>
        <w:t>票，反对</w:t>
      </w:r>
      <w:r>
        <w:rPr>
          <w:rFonts w:ascii="Arial" w:hAnsi="宋体" w:cs="Arial"/>
          <w:b/>
          <w:sz w:val="24"/>
          <w:szCs w:val="24"/>
        </w:rPr>
        <w:t>0</w:t>
      </w:r>
      <w:r>
        <w:rPr>
          <w:rFonts w:ascii="Arial" w:hAnsi="宋体" w:cs="Arial"/>
          <w:b/>
          <w:sz w:val="24"/>
          <w:szCs w:val="24"/>
        </w:rPr>
        <w:t>票，弃权</w:t>
      </w:r>
      <w:r>
        <w:rPr>
          <w:rFonts w:ascii="Arial" w:hAnsi="宋体" w:cs="Arial"/>
          <w:b/>
          <w:sz w:val="24"/>
          <w:szCs w:val="24"/>
        </w:rPr>
        <w:t>0</w:t>
      </w:r>
      <w:r>
        <w:rPr>
          <w:rFonts w:ascii="Arial" w:hAnsi="宋体" w:cs="Arial"/>
          <w:b/>
          <w:sz w:val="24"/>
          <w:szCs w:val="24"/>
        </w:rPr>
        <w:t>票。</w:t>
      </w:r>
    </w:p>
    <w:p w:rsidR="002E60DD"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本议案尚需提交公司</w:t>
      </w:r>
      <w:r>
        <w:rPr>
          <w:rFonts w:ascii="Arial" w:hAnsi="宋体" w:cs="Arial" w:hint="eastAsia"/>
          <w:sz w:val="24"/>
          <w:szCs w:val="24"/>
        </w:rPr>
        <w:t>2026</w:t>
      </w:r>
      <w:r w:rsidR="0072601A">
        <w:rPr>
          <w:rFonts w:ascii="Arial" w:hAnsi="宋体" w:cs="Arial" w:hint="eastAsia"/>
          <w:sz w:val="24"/>
          <w:szCs w:val="24"/>
        </w:rPr>
        <w:t>年第一次临时股东</w:t>
      </w:r>
      <w:r>
        <w:rPr>
          <w:rFonts w:ascii="Arial" w:hAnsi="宋体" w:cs="Arial" w:hint="eastAsia"/>
          <w:sz w:val="24"/>
          <w:szCs w:val="24"/>
        </w:rPr>
        <w:t>会审议。</w:t>
      </w:r>
    </w:p>
    <w:p w:rsidR="002E60DD" w:rsidRDefault="00914AA7" w:rsidP="00F607B6">
      <w:pPr>
        <w:spacing w:beforeLines="50" w:before="156" w:line="360" w:lineRule="auto"/>
        <w:ind w:firstLineChars="200" w:firstLine="482"/>
        <w:outlineLvl w:val="1"/>
        <w:rPr>
          <w:rFonts w:ascii="Arial" w:eastAsiaTheme="minorEastAsia" w:hAnsi="Arial" w:cs="Arial"/>
          <w:b/>
          <w:sz w:val="24"/>
          <w:szCs w:val="24"/>
        </w:rPr>
      </w:pPr>
      <w:r>
        <w:rPr>
          <w:rFonts w:ascii="Arial" w:eastAsiaTheme="minorEastAsia" w:hAnsi="Arial" w:cs="Arial"/>
          <w:b/>
          <w:sz w:val="24"/>
          <w:szCs w:val="24"/>
        </w:rPr>
        <w:t>2</w:t>
      </w:r>
      <w:r>
        <w:rPr>
          <w:rFonts w:ascii="Arial" w:eastAsiaTheme="minorEastAsia" w:hAnsi="Arial" w:cs="Arial" w:hint="eastAsia"/>
          <w:b/>
          <w:sz w:val="24"/>
          <w:szCs w:val="24"/>
        </w:rPr>
        <w:t>、</w:t>
      </w:r>
      <w:r>
        <w:rPr>
          <w:rFonts w:ascii="Arial" w:eastAsiaTheme="minorEastAsia" w:hAnsi="Arial" w:cs="Arial"/>
          <w:b/>
          <w:sz w:val="24"/>
          <w:szCs w:val="24"/>
        </w:rPr>
        <w:t>审议通过《</w:t>
      </w:r>
      <w:r>
        <w:rPr>
          <w:rFonts w:ascii="Arial" w:eastAsiaTheme="minorEastAsia" w:hAnsi="Arial" w:cs="Arial" w:hint="eastAsia"/>
          <w:b/>
          <w:sz w:val="24"/>
          <w:szCs w:val="24"/>
        </w:rPr>
        <w:t>关于</w:t>
      </w:r>
      <w:r>
        <w:rPr>
          <w:rFonts w:ascii="Arial" w:eastAsiaTheme="minorEastAsia" w:hAnsi="Arial" w:cs="Arial" w:hint="eastAsia"/>
          <w:b/>
          <w:sz w:val="24"/>
          <w:szCs w:val="24"/>
        </w:rPr>
        <w:t>2026</w:t>
      </w:r>
      <w:r>
        <w:rPr>
          <w:rFonts w:ascii="Arial" w:eastAsiaTheme="minorEastAsia" w:hAnsi="Arial" w:cs="Arial" w:hint="eastAsia"/>
          <w:b/>
          <w:sz w:val="24"/>
          <w:szCs w:val="24"/>
        </w:rPr>
        <w:t>年度日常关联交易预计的议案</w:t>
      </w:r>
      <w:r>
        <w:rPr>
          <w:rFonts w:ascii="Arial" w:eastAsiaTheme="minorEastAsia" w:hAnsi="Arial" w:cs="Arial"/>
          <w:b/>
          <w:sz w:val="24"/>
          <w:szCs w:val="24"/>
        </w:rPr>
        <w:t>》</w:t>
      </w:r>
    </w:p>
    <w:p w:rsidR="001D68B1" w:rsidRDefault="00AC1169" w:rsidP="00411F0D">
      <w:pPr>
        <w:spacing w:beforeLines="25" w:before="78" w:line="360" w:lineRule="auto"/>
        <w:ind w:firstLineChars="200" w:firstLine="480"/>
        <w:rPr>
          <w:rFonts w:ascii="Arial" w:hAnsi="宋体" w:cs="Arial"/>
          <w:sz w:val="24"/>
          <w:szCs w:val="24"/>
        </w:rPr>
      </w:pPr>
      <w:r w:rsidRPr="009B1C9C">
        <w:rPr>
          <w:rFonts w:ascii="Arial" w:hAnsi="宋体" w:cs="Arial"/>
          <w:sz w:val="24"/>
          <w:szCs w:val="24"/>
        </w:rPr>
        <w:t>为满足日常生产经营所需，</w:t>
      </w:r>
      <w:bookmarkStart w:id="0" w:name="OLE_LINK48"/>
      <w:bookmarkStart w:id="1" w:name="OLE_LINK49"/>
      <w:r w:rsidR="009B1C9C" w:rsidRPr="009B1C9C">
        <w:rPr>
          <w:rFonts w:ascii="Arial" w:hAnsi="宋体" w:cs="Arial" w:hint="eastAsia"/>
          <w:sz w:val="24"/>
          <w:szCs w:val="24"/>
        </w:rPr>
        <w:t>结合</w:t>
      </w:r>
      <w:r w:rsidR="009B1C9C" w:rsidRPr="009B1C9C">
        <w:rPr>
          <w:rFonts w:ascii="Arial" w:hAnsi="宋体" w:cs="Arial" w:hint="eastAsia"/>
          <w:sz w:val="24"/>
          <w:szCs w:val="24"/>
        </w:rPr>
        <w:t>2025</w:t>
      </w:r>
      <w:r w:rsidR="009B1C9C" w:rsidRPr="009B1C9C">
        <w:rPr>
          <w:rFonts w:ascii="Arial" w:hAnsi="宋体" w:cs="Arial" w:hint="eastAsia"/>
          <w:sz w:val="24"/>
          <w:szCs w:val="24"/>
        </w:rPr>
        <w:t>年度日常关联交易执行情况，同时根据公司在手订单需求及潜在市场需求预测，</w:t>
      </w:r>
      <w:bookmarkEnd w:id="0"/>
      <w:bookmarkEnd w:id="1"/>
      <w:r w:rsidR="009B1C9C" w:rsidRPr="009B1C9C">
        <w:rPr>
          <w:rFonts w:ascii="Arial" w:hAnsi="宋体" w:cs="Arial"/>
          <w:sz w:val="24"/>
          <w:szCs w:val="24"/>
        </w:rPr>
        <w:t>2026</w:t>
      </w:r>
      <w:r w:rsidR="009B1C9C" w:rsidRPr="009B1C9C">
        <w:rPr>
          <w:rFonts w:ascii="Arial" w:hAnsi="宋体" w:cs="Arial" w:hint="eastAsia"/>
          <w:sz w:val="24"/>
          <w:szCs w:val="24"/>
        </w:rPr>
        <w:t>年度，预计</w:t>
      </w:r>
      <w:r w:rsidR="001D68B1" w:rsidRPr="009B1C9C">
        <w:rPr>
          <w:rFonts w:ascii="Arial" w:hAnsi="宋体" w:cs="Arial" w:hint="eastAsia"/>
          <w:sz w:val="24"/>
          <w:szCs w:val="24"/>
        </w:rPr>
        <w:t>公司及</w:t>
      </w:r>
      <w:r w:rsidR="00421D14">
        <w:rPr>
          <w:rFonts w:ascii="Arial" w:hAnsi="宋体" w:cs="Arial" w:hint="eastAsia"/>
          <w:sz w:val="24"/>
          <w:szCs w:val="24"/>
        </w:rPr>
        <w:t>控股</w:t>
      </w:r>
      <w:r w:rsidR="001D68B1" w:rsidRPr="009B1C9C">
        <w:rPr>
          <w:rFonts w:ascii="Arial" w:hAnsi="宋体" w:cs="Arial" w:hint="eastAsia"/>
          <w:sz w:val="24"/>
          <w:szCs w:val="24"/>
        </w:rPr>
        <w:t>子公司宝鸡宁泰</w:t>
      </w:r>
      <w:r w:rsidR="009B1C9C" w:rsidRPr="009B1C9C">
        <w:rPr>
          <w:rFonts w:ascii="Arial" w:hAnsi="宋体" w:cs="Arial" w:hint="eastAsia"/>
          <w:sz w:val="24"/>
          <w:szCs w:val="24"/>
        </w:rPr>
        <w:t>新材料有限公司与</w:t>
      </w:r>
      <w:r w:rsidR="001D68B1" w:rsidRPr="009B1C9C">
        <w:rPr>
          <w:rFonts w:ascii="Arial" w:hAnsi="宋体" w:cs="Arial" w:hint="eastAsia"/>
          <w:sz w:val="24"/>
          <w:szCs w:val="24"/>
        </w:rPr>
        <w:t>宝钛集团</w:t>
      </w:r>
      <w:r w:rsidR="00130A8B">
        <w:rPr>
          <w:rFonts w:ascii="Arial" w:hAnsi="宋体" w:cs="Arial" w:hint="eastAsia"/>
          <w:sz w:val="24"/>
          <w:szCs w:val="24"/>
        </w:rPr>
        <w:t>有限公司</w:t>
      </w:r>
      <w:r w:rsidR="001D68B1" w:rsidRPr="009B1C9C">
        <w:rPr>
          <w:rFonts w:ascii="Arial" w:hAnsi="宋体" w:cs="Arial" w:hint="eastAsia"/>
          <w:sz w:val="24"/>
          <w:szCs w:val="24"/>
        </w:rPr>
        <w:t>及其控制的</w:t>
      </w:r>
      <w:r w:rsidR="009B1C9C" w:rsidRPr="009B1C9C">
        <w:rPr>
          <w:rFonts w:ascii="Arial" w:hAnsi="宋体" w:cs="Arial" w:hint="eastAsia"/>
          <w:sz w:val="24"/>
          <w:szCs w:val="24"/>
        </w:rPr>
        <w:t>部分</w:t>
      </w:r>
      <w:r w:rsidR="001D68B1" w:rsidRPr="009B1C9C">
        <w:rPr>
          <w:rFonts w:ascii="Arial" w:hAnsi="宋体" w:cs="Arial" w:hint="eastAsia"/>
          <w:sz w:val="24"/>
          <w:szCs w:val="24"/>
        </w:rPr>
        <w:t>企业日常关联交易总额不超过</w:t>
      </w:r>
      <w:r w:rsidR="001D68B1" w:rsidRPr="009B1C9C">
        <w:rPr>
          <w:rFonts w:ascii="Arial" w:hAnsi="宋体" w:cs="Arial"/>
          <w:sz w:val="24"/>
          <w:szCs w:val="24"/>
        </w:rPr>
        <w:t>30,500</w:t>
      </w:r>
      <w:r w:rsidR="009B1C9C" w:rsidRPr="009B1C9C">
        <w:rPr>
          <w:rFonts w:ascii="Arial" w:hAnsi="宋体" w:cs="Arial" w:hint="eastAsia"/>
          <w:sz w:val="24"/>
          <w:szCs w:val="24"/>
        </w:rPr>
        <w:t>万元。其中向</w:t>
      </w:r>
      <w:r w:rsidR="001D68B1" w:rsidRPr="009B1C9C">
        <w:rPr>
          <w:rFonts w:ascii="Arial" w:hAnsi="宋体" w:cs="Arial"/>
          <w:sz w:val="24"/>
          <w:szCs w:val="24"/>
        </w:rPr>
        <w:t>宝钛集团</w:t>
      </w:r>
      <w:r w:rsidR="009B1C9C" w:rsidRPr="009B1C9C">
        <w:rPr>
          <w:rFonts w:ascii="Arial" w:hAnsi="宋体" w:cs="Arial"/>
          <w:sz w:val="24"/>
          <w:szCs w:val="24"/>
        </w:rPr>
        <w:t>有限公司</w:t>
      </w:r>
      <w:r w:rsidR="001D68B1" w:rsidRPr="009B1C9C">
        <w:rPr>
          <w:rFonts w:ascii="Arial" w:hAnsi="宋体" w:cs="Arial" w:hint="eastAsia"/>
          <w:sz w:val="24"/>
          <w:szCs w:val="24"/>
        </w:rPr>
        <w:t>采</w:t>
      </w:r>
      <w:r w:rsidR="001D68B1" w:rsidRPr="009B1C9C">
        <w:rPr>
          <w:rFonts w:ascii="Arial" w:hAnsi="宋体" w:cs="Arial"/>
          <w:sz w:val="24"/>
          <w:szCs w:val="24"/>
        </w:rPr>
        <w:t>购镍及镍基合金等材料</w:t>
      </w:r>
      <w:r w:rsidR="001D68B1" w:rsidRPr="009B1C9C">
        <w:rPr>
          <w:rFonts w:ascii="Arial" w:hAnsi="宋体" w:cs="Arial" w:hint="eastAsia"/>
          <w:sz w:val="24"/>
          <w:szCs w:val="24"/>
        </w:rPr>
        <w:t>不超过</w:t>
      </w:r>
      <w:r w:rsidR="001D68B1" w:rsidRPr="009B1C9C">
        <w:rPr>
          <w:rFonts w:ascii="Arial" w:hAnsi="宋体" w:cs="Arial"/>
          <w:sz w:val="24"/>
          <w:szCs w:val="24"/>
        </w:rPr>
        <w:t>1,000</w:t>
      </w:r>
      <w:r w:rsidR="001D68B1" w:rsidRPr="009B1C9C">
        <w:rPr>
          <w:rFonts w:ascii="Arial" w:hAnsi="宋体" w:cs="Arial" w:hint="eastAsia"/>
          <w:sz w:val="24"/>
          <w:szCs w:val="24"/>
        </w:rPr>
        <w:t>万元；</w:t>
      </w:r>
      <w:r w:rsidR="009B1C9C" w:rsidRPr="009B1C9C">
        <w:rPr>
          <w:rFonts w:ascii="Arial" w:hAnsi="宋体" w:cs="Arial" w:hint="eastAsia"/>
          <w:sz w:val="24"/>
          <w:szCs w:val="24"/>
        </w:rPr>
        <w:t>向</w:t>
      </w:r>
      <w:r w:rsidR="00421D14" w:rsidRPr="006934F6">
        <w:rPr>
          <w:rFonts w:ascii="Arial" w:hAnsi="Times New Roman" w:cs="Arial" w:hint="eastAsia"/>
          <w:sz w:val="24"/>
          <w:szCs w:val="24"/>
        </w:rPr>
        <w:t>宝钛金属复合材料有限公司</w:t>
      </w:r>
      <w:r w:rsidR="001D68B1" w:rsidRPr="009B1C9C">
        <w:rPr>
          <w:rFonts w:ascii="Arial" w:hAnsi="宋体" w:cs="Arial" w:hint="eastAsia"/>
          <w:sz w:val="24"/>
          <w:szCs w:val="24"/>
        </w:rPr>
        <w:t>采购复合材等材料不超过</w:t>
      </w:r>
      <w:r w:rsidR="001D68B1" w:rsidRPr="009B1C9C">
        <w:rPr>
          <w:rFonts w:ascii="Arial" w:hAnsi="宋体" w:cs="Arial"/>
          <w:sz w:val="24"/>
          <w:szCs w:val="24"/>
        </w:rPr>
        <w:t>9,000</w:t>
      </w:r>
      <w:r w:rsidR="001D68B1" w:rsidRPr="009B1C9C">
        <w:rPr>
          <w:rFonts w:ascii="Arial" w:hAnsi="宋体" w:cs="Arial" w:hint="eastAsia"/>
          <w:sz w:val="24"/>
          <w:szCs w:val="24"/>
        </w:rPr>
        <w:t>万元</w:t>
      </w:r>
      <w:r w:rsidR="00914AA7" w:rsidRPr="009B1C9C">
        <w:rPr>
          <w:rFonts w:ascii="Arial" w:hAnsi="宋体" w:cs="Arial" w:hint="eastAsia"/>
          <w:sz w:val="24"/>
          <w:szCs w:val="24"/>
        </w:rPr>
        <w:t>；</w:t>
      </w:r>
      <w:r w:rsidR="009B1C9C" w:rsidRPr="009B1C9C">
        <w:rPr>
          <w:rFonts w:ascii="Arial" w:hAnsi="宋体" w:cs="Arial" w:hint="eastAsia"/>
          <w:sz w:val="24"/>
          <w:szCs w:val="24"/>
        </w:rPr>
        <w:t>向</w:t>
      </w:r>
      <w:r w:rsidR="00130A8B">
        <w:rPr>
          <w:rFonts w:ascii="Arial" w:hAnsi="宋体" w:cs="Arial" w:hint="eastAsia"/>
          <w:sz w:val="24"/>
          <w:szCs w:val="24"/>
        </w:rPr>
        <w:t>宝鸡钛业股份有限公司</w:t>
      </w:r>
      <w:r w:rsidR="001D68B1" w:rsidRPr="009B1C9C">
        <w:rPr>
          <w:rFonts w:ascii="Arial" w:hAnsi="宋体" w:cs="Arial"/>
          <w:sz w:val="24"/>
          <w:szCs w:val="24"/>
        </w:rPr>
        <w:t>及其分公司和其控制的其他企业</w:t>
      </w:r>
      <w:r w:rsidR="001D68B1" w:rsidRPr="009B1C9C">
        <w:rPr>
          <w:rFonts w:ascii="Arial" w:hAnsi="宋体" w:cs="Arial" w:hint="eastAsia"/>
          <w:sz w:val="24"/>
          <w:szCs w:val="24"/>
        </w:rPr>
        <w:t>采购钛、锆等材料不超过</w:t>
      </w:r>
      <w:r w:rsidR="001D68B1" w:rsidRPr="009B1C9C">
        <w:rPr>
          <w:rFonts w:ascii="Arial" w:hAnsi="宋体" w:cs="Arial"/>
          <w:sz w:val="24"/>
          <w:szCs w:val="24"/>
        </w:rPr>
        <w:t>20,000</w:t>
      </w:r>
      <w:r w:rsidR="001D68B1" w:rsidRPr="009B1C9C">
        <w:rPr>
          <w:rFonts w:ascii="Arial" w:hAnsi="宋体" w:cs="Arial" w:hint="eastAsia"/>
          <w:sz w:val="24"/>
          <w:szCs w:val="24"/>
        </w:rPr>
        <w:t>万元</w:t>
      </w:r>
      <w:r w:rsidR="00914AA7" w:rsidRPr="009B1C9C">
        <w:rPr>
          <w:rFonts w:ascii="Arial" w:hAnsi="宋体" w:cs="Arial" w:hint="eastAsia"/>
          <w:sz w:val="24"/>
          <w:szCs w:val="24"/>
        </w:rPr>
        <w:t>；</w:t>
      </w:r>
      <w:r w:rsidR="009B1C9C" w:rsidRPr="009B1C9C">
        <w:rPr>
          <w:rFonts w:ascii="Arial" w:hAnsi="宋体" w:cs="Arial" w:hint="eastAsia"/>
          <w:sz w:val="24"/>
          <w:szCs w:val="24"/>
        </w:rPr>
        <w:t>向</w:t>
      </w:r>
      <w:r w:rsidR="001D68B1" w:rsidRPr="009B1C9C">
        <w:rPr>
          <w:rFonts w:ascii="Arial" w:hAnsi="宋体" w:cs="Arial"/>
          <w:sz w:val="24"/>
          <w:szCs w:val="24"/>
        </w:rPr>
        <w:t>宝钛集团</w:t>
      </w:r>
      <w:r w:rsidR="00130A8B">
        <w:rPr>
          <w:rFonts w:ascii="Arial" w:hAnsi="宋体" w:cs="Arial"/>
          <w:sz w:val="24"/>
          <w:szCs w:val="24"/>
        </w:rPr>
        <w:t>有限公司</w:t>
      </w:r>
      <w:r w:rsidR="001D68B1" w:rsidRPr="009B1C9C">
        <w:rPr>
          <w:rFonts w:ascii="Arial" w:hAnsi="宋体" w:cs="Arial"/>
          <w:sz w:val="24"/>
          <w:szCs w:val="24"/>
        </w:rPr>
        <w:t>控制的其他企业采购钛、锆等材料</w:t>
      </w:r>
      <w:r w:rsidR="001D68B1" w:rsidRPr="009B1C9C">
        <w:rPr>
          <w:rFonts w:ascii="Arial" w:hAnsi="宋体" w:cs="Arial" w:hint="eastAsia"/>
          <w:sz w:val="24"/>
          <w:szCs w:val="24"/>
        </w:rPr>
        <w:t>不超过</w:t>
      </w:r>
      <w:r w:rsidR="001D68B1" w:rsidRPr="009B1C9C">
        <w:rPr>
          <w:rFonts w:ascii="Arial" w:hAnsi="宋体" w:cs="Arial"/>
          <w:sz w:val="24"/>
          <w:szCs w:val="24"/>
        </w:rPr>
        <w:t>500</w:t>
      </w:r>
      <w:r w:rsidR="001D68B1" w:rsidRPr="009B1C9C">
        <w:rPr>
          <w:rFonts w:ascii="Arial" w:hAnsi="宋体" w:cs="Arial" w:hint="eastAsia"/>
          <w:sz w:val="24"/>
          <w:szCs w:val="24"/>
        </w:rPr>
        <w:t>万元。</w:t>
      </w:r>
    </w:p>
    <w:p w:rsidR="001D68B1" w:rsidRDefault="00914AA7" w:rsidP="00411F0D">
      <w:pPr>
        <w:spacing w:beforeLines="25" w:before="78" w:line="360" w:lineRule="auto"/>
        <w:ind w:firstLineChars="200" w:firstLine="480"/>
        <w:rPr>
          <w:rFonts w:ascii="Arial" w:hAnsi="宋体" w:cs="Arial"/>
          <w:sz w:val="24"/>
          <w:szCs w:val="24"/>
        </w:rPr>
      </w:pPr>
      <w:r>
        <w:rPr>
          <w:rFonts w:ascii="Arial" w:hAnsi="宋体" w:cs="Arial" w:hint="eastAsia"/>
          <w:sz w:val="24"/>
          <w:szCs w:val="24"/>
        </w:rPr>
        <w:t>董事会</w:t>
      </w:r>
      <w:r>
        <w:rPr>
          <w:rFonts w:ascii="Arial" w:hAnsi="宋体" w:cs="Arial"/>
          <w:sz w:val="24"/>
          <w:szCs w:val="24"/>
        </w:rPr>
        <w:t>认为：</w:t>
      </w:r>
      <w:r w:rsidR="009B1C9C">
        <w:rPr>
          <w:rFonts w:ascii="Arial" w:hAnsi="宋体" w:cs="Arial" w:hint="eastAsia"/>
          <w:sz w:val="24"/>
          <w:szCs w:val="24"/>
        </w:rPr>
        <w:t>上述</w:t>
      </w:r>
      <w:r>
        <w:rPr>
          <w:rFonts w:ascii="Arial" w:hAnsi="宋体" w:cs="Arial" w:hint="eastAsia"/>
          <w:sz w:val="24"/>
          <w:szCs w:val="24"/>
        </w:rPr>
        <w:t>日常关联交易</w:t>
      </w:r>
      <w:r w:rsidR="009B1C9C">
        <w:rPr>
          <w:rFonts w:ascii="Arial" w:hAnsi="宋体" w:cs="Arial" w:hint="eastAsia"/>
          <w:sz w:val="24"/>
          <w:szCs w:val="24"/>
        </w:rPr>
        <w:t>是为满足</w:t>
      </w:r>
      <w:r>
        <w:rPr>
          <w:rFonts w:ascii="Arial" w:hAnsi="宋体" w:cs="Arial" w:hint="eastAsia"/>
          <w:sz w:val="24"/>
          <w:szCs w:val="24"/>
        </w:rPr>
        <w:t>正常生产经营活动所需，交易价格以市场公允价格为依据，通过竞争性磋商、谈判或比价等采购方式确定，遵循公开、公平、公正的原则，不存在损害公司及股东特别是中小股东利益的情形。</w:t>
      </w:r>
      <w:r>
        <w:rPr>
          <w:rFonts w:ascii="Arial" w:hAnsi="宋体" w:cs="Arial" w:hint="eastAsia"/>
          <w:sz w:val="24"/>
          <w:szCs w:val="24"/>
        </w:rPr>
        <w:t>2026</w:t>
      </w:r>
      <w:r>
        <w:rPr>
          <w:rFonts w:ascii="Arial" w:hAnsi="宋体" w:cs="Arial" w:hint="eastAsia"/>
          <w:sz w:val="24"/>
          <w:szCs w:val="24"/>
        </w:rPr>
        <w:t>年度日常关联交易</w:t>
      </w:r>
      <w:r w:rsidR="009B1C9C">
        <w:rPr>
          <w:rFonts w:ascii="Arial" w:hAnsi="宋体" w:cs="Arial" w:hint="eastAsia"/>
          <w:sz w:val="24"/>
          <w:szCs w:val="24"/>
        </w:rPr>
        <w:t>预计</w:t>
      </w:r>
      <w:r>
        <w:rPr>
          <w:rFonts w:ascii="Arial" w:hAnsi="宋体" w:cs="Arial" w:hint="eastAsia"/>
          <w:sz w:val="24"/>
          <w:szCs w:val="24"/>
        </w:rPr>
        <w:t>金额是</w:t>
      </w:r>
      <w:r w:rsidR="009B1C9C" w:rsidRPr="009B1C9C">
        <w:rPr>
          <w:rFonts w:ascii="Arial" w:hAnsi="宋体" w:cs="Arial" w:hint="eastAsia"/>
          <w:sz w:val="24"/>
          <w:szCs w:val="24"/>
        </w:rPr>
        <w:t>结合公司</w:t>
      </w:r>
      <w:r w:rsidR="009B1C9C" w:rsidRPr="009B1C9C">
        <w:rPr>
          <w:rFonts w:ascii="Arial" w:hAnsi="宋体" w:cs="Arial"/>
          <w:sz w:val="24"/>
          <w:szCs w:val="24"/>
        </w:rPr>
        <w:t>2025</w:t>
      </w:r>
      <w:r w:rsidR="009B1C9C" w:rsidRPr="009B1C9C">
        <w:rPr>
          <w:rFonts w:ascii="Arial" w:hAnsi="宋体" w:cs="Arial" w:hint="eastAsia"/>
          <w:sz w:val="24"/>
          <w:szCs w:val="24"/>
        </w:rPr>
        <w:t>年度日常关联交易执行情况，同时根据公司已签订单实际生产需求及潜在市场需求预测合理估算的。</w:t>
      </w:r>
      <w:r w:rsidR="00E273C4">
        <w:rPr>
          <w:rFonts w:ascii="Arial" w:hAnsi="宋体" w:cs="Arial" w:hint="eastAsia"/>
          <w:sz w:val="24"/>
          <w:szCs w:val="24"/>
        </w:rPr>
        <w:t>董事会</w:t>
      </w:r>
      <w:r>
        <w:rPr>
          <w:rFonts w:ascii="Arial" w:hAnsi="宋体" w:cs="Arial" w:hint="eastAsia"/>
          <w:sz w:val="24"/>
          <w:szCs w:val="24"/>
        </w:rPr>
        <w:t>同意公司</w:t>
      </w:r>
      <w:r>
        <w:rPr>
          <w:rFonts w:ascii="Arial" w:hAnsi="宋体" w:cs="Arial" w:hint="eastAsia"/>
          <w:sz w:val="24"/>
          <w:szCs w:val="24"/>
        </w:rPr>
        <w:t>2026</w:t>
      </w:r>
      <w:r w:rsidR="009B1C9C">
        <w:rPr>
          <w:rFonts w:ascii="Arial" w:hAnsi="宋体" w:cs="Arial" w:hint="eastAsia"/>
          <w:sz w:val="24"/>
          <w:szCs w:val="24"/>
        </w:rPr>
        <w:t>年度日常关联交易预计</w:t>
      </w:r>
      <w:r>
        <w:rPr>
          <w:rFonts w:ascii="Arial" w:hAnsi="宋体" w:cs="Arial" w:hint="eastAsia"/>
          <w:sz w:val="24"/>
          <w:szCs w:val="24"/>
        </w:rPr>
        <w:t>事项。</w:t>
      </w:r>
    </w:p>
    <w:p w:rsidR="001D68B1"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本议案已经公司第六届董事会审计委员会第十二次会议和第六届董事会独立董事第十次专门会议审议通过，保荐人华泰联合证券有限责任公司出具了无异议的核查意见。</w:t>
      </w:r>
    </w:p>
    <w:p w:rsidR="002E60DD"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具体内容详见公司于同日刊登在中国证监会指定的创业板信息披露网站巨潮资讯网</w:t>
      </w:r>
      <w:r w:rsidRPr="009B1C9C">
        <w:rPr>
          <w:rFonts w:ascii="Times New Roman" w:hAnsi="Times New Roman"/>
          <w:sz w:val="24"/>
          <w:szCs w:val="24"/>
        </w:rPr>
        <w:t>（</w:t>
      </w:r>
      <w:r w:rsidRPr="009B1C9C">
        <w:rPr>
          <w:rFonts w:ascii="Times New Roman" w:hAnsi="Times New Roman"/>
          <w:sz w:val="24"/>
          <w:szCs w:val="24"/>
        </w:rPr>
        <w:t>www.cninfo.com.cn</w:t>
      </w:r>
      <w:r w:rsidRPr="009B1C9C">
        <w:rPr>
          <w:rFonts w:ascii="Times New Roman" w:hAnsi="Times New Roman"/>
          <w:sz w:val="24"/>
          <w:szCs w:val="24"/>
        </w:rPr>
        <w:t>）</w:t>
      </w:r>
      <w:r>
        <w:rPr>
          <w:rFonts w:ascii="Arial" w:hAnsi="宋体" w:cs="Arial" w:hint="eastAsia"/>
          <w:sz w:val="24"/>
          <w:szCs w:val="24"/>
        </w:rPr>
        <w:t>上的《关于</w:t>
      </w:r>
      <w:r>
        <w:rPr>
          <w:rFonts w:ascii="Arial" w:hAnsi="宋体" w:cs="Arial" w:hint="eastAsia"/>
          <w:sz w:val="24"/>
          <w:szCs w:val="24"/>
        </w:rPr>
        <w:t>2026</w:t>
      </w:r>
      <w:r>
        <w:rPr>
          <w:rFonts w:ascii="Arial" w:hAnsi="宋体" w:cs="Arial" w:hint="eastAsia"/>
          <w:sz w:val="24"/>
          <w:szCs w:val="24"/>
        </w:rPr>
        <w:t>年度日常关联交易预计的公告》。</w:t>
      </w:r>
    </w:p>
    <w:p w:rsidR="002E60DD"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关联董事薛凯先生</w:t>
      </w:r>
      <w:r w:rsidR="00E273C4">
        <w:rPr>
          <w:rFonts w:ascii="Arial" w:hAnsi="宋体" w:cs="Arial" w:hint="eastAsia"/>
          <w:sz w:val="24"/>
          <w:szCs w:val="24"/>
        </w:rPr>
        <w:t>、</w:t>
      </w:r>
      <w:r>
        <w:rPr>
          <w:rFonts w:ascii="Arial" w:hAnsi="宋体" w:cs="Arial" w:hint="eastAsia"/>
          <w:sz w:val="24"/>
          <w:szCs w:val="24"/>
        </w:rPr>
        <w:t>陈战乾先生、</w:t>
      </w:r>
      <w:r w:rsidR="00E273C4">
        <w:rPr>
          <w:rFonts w:ascii="Arial" w:hAnsi="宋体" w:cs="Arial" w:hint="eastAsia"/>
          <w:sz w:val="24"/>
          <w:szCs w:val="24"/>
        </w:rPr>
        <w:t>刘鸿彦先生、</w:t>
      </w:r>
      <w:r>
        <w:rPr>
          <w:rFonts w:ascii="Arial" w:hAnsi="宋体" w:cs="Arial" w:hint="eastAsia"/>
          <w:sz w:val="24"/>
          <w:szCs w:val="24"/>
        </w:rPr>
        <w:t>邝栋先生、郑博龙先生回避表决本议案。</w:t>
      </w:r>
    </w:p>
    <w:p w:rsidR="002E60DD" w:rsidRDefault="00914AA7" w:rsidP="00F607B6">
      <w:pPr>
        <w:spacing w:beforeLines="25" w:before="78" w:line="360" w:lineRule="auto"/>
        <w:ind w:firstLineChars="200" w:firstLine="482"/>
        <w:rPr>
          <w:rFonts w:ascii="Arial" w:hAnsi="宋体" w:cs="Arial"/>
          <w:b/>
          <w:sz w:val="24"/>
          <w:szCs w:val="24"/>
        </w:rPr>
      </w:pPr>
      <w:r>
        <w:rPr>
          <w:rFonts w:ascii="Arial" w:hAnsi="宋体" w:cs="Arial"/>
          <w:b/>
          <w:sz w:val="24"/>
          <w:szCs w:val="24"/>
        </w:rPr>
        <w:t>表决结果：同意</w:t>
      </w:r>
      <w:r>
        <w:rPr>
          <w:rFonts w:ascii="Arial" w:hAnsi="宋体" w:cs="Arial"/>
          <w:b/>
          <w:sz w:val="24"/>
          <w:szCs w:val="24"/>
        </w:rPr>
        <w:t>4</w:t>
      </w:r>
      <w:r>
        <w:rPr>
          <w:rFonts w:ascii="Arial" w:hAnsi="宋体" w:cs="Arial"/>
          <w:b/>
          <w:sz w:val="24"/>
          <w:szCs w:val="24"/>
        </w:rPr>
        <w:t>票，反对</w:t>
      </w:r>
      <w:r>
        <w:rPr>
          <w:rFonts w:ascii="Arial" w:hAnsi="宋体" w:cs="Arial"/>
          <w:b/>
          <w:sz w:val="24"/>
          <w:szCs w:val="24"/>
        </w:rPr>
        <w:t>0</w:t>
      </w:r>
      <w:r>
        <w:rPr>
          <w:rFonts w:ascii="Arial" w:hAnsi="宋体" w:cs="Arial"/>
          <w:b/>
          <w:sz w:val="24"/>
          <w:szCs w:val="24"/>
        </w:rPr>
        <w:t>票，弃权</w:t>
      </w:r>
      <w:r>
        <w:rPr>
          <w:rFonts w:ascii="Arial" w:hAnsi="宋体" w:cs="Arial"/>
          <w:b/>
          <w:sz w:val="24"/>
          <w:szCs w:val="24"/>
        </w:rPr>
        <w:t>0</w:t>
      </w:r>
      <w:r>
        <w:rPr>
          <w:rFonts w:ascii="Arial" w:hAnsi="宋体" w:cs="Arial"/>
          <w:b/>
          <w:sz w:val="24"/>
          <w:szCs w:val="24"/>
        </w:rPr>
        <w:t>票。</w:t>
      </w:r>
    </w:p>
    <w:p w:rsidR="002E60DD"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本议案尚需提交公司</w:t>
      </w:r>
      <w:r>
        <w:rPr>
          <w:rFonts w:ascii="Arial" w:hAnsi="宋体" w:cs="Arial" w:hint="eastAsia"/>
          <w:sz w:val="24"/>
          <w:szCs w:val="24"/>
        </w:rPr>
        <w:t>2026</w:t>
      </w:r>
      <w:r w:rsidR="00474968">
        <w:rPr>
          <w:rFonts w:ascii="Arial" w:hAnsi="宋体" w:cs="Arial" w:hint="eastAsia"/>
          <w:sz w:val="24"/>
          <w:szCs w:val="24"/>
        </w:rPr>
        <w:t>年第一次临时股东</w:t>
      </w:r>
      <w:r>
        <w:rPr>
          <w:rFonts w:ascii="Arial" w:hAnsi="宋体" w:cs="Arial" w:hint="eastAsia"/>
          <w:sz w:val="24"/>
          <w:szCs w:val="24"/>
        </w:rPr>
        <w:t>会审议。</w:t>
      </w:r>
    </w:p>
    <w:p w:rsidR="002E60DD" w:rsidRDefault="00914AA7" w:rsidP="00F607B6">
      <w:pPr>
        <w:spacing w:beforeLines="50" w:before="156" w:line="360" w:lineRule="auto"/>
        <w:ind w:firstLineChars="200" w:firstLine="482"/>
        <w:outlineLvl w:val="1"/>
        <w:rPr>
          <w:rFonts w:ascii="Arial" w:eastAsiaTheme="minorEastAsia" w:hAnsi="Arial" w:cs="Arial"/>
          <w:b/>
          <w:sz w:val="24"/>
          <w:szCs w:val="24"/>
        </w:rPr>
      </w:pPr>
      <w:r>
        <w:rPr>
          <w:rFonts w:ascii="Arial" w:eastAsiaTheme="minorEastAsia" w:hAnsi="Arial" w:cs="Arial"/>
          <w:b/>
          <w:sz w:val="24"/>
          <w:szCs w:val="24"/>
        </w:rPr>
        <w:t>3</w:t>
      </w:r>
      <w:r>
        <w:rPr>
          <w:rFonts w:ascii="Arial" w:eastAsiaTheme="minorEastAsia" w:hAnsi="Arial" w:cs="Arial" w:hint="eastAsia"/>
          <w:b/>
          <w:sz w:val="24"/>
          <w:szCs w:val="24"/>
        </w:rPr>
        <w:t>、</w:t>
      </w:r>
      <w:r>
        <w:rPr>
          <w:rFonts w:ascii="Arial" w:eastAsiaTheme="minorEastAsia" w:hAnsi="Arial" w:cs="Arial"/>
          <w:b/>
          <w:sz w:val="24"/>
          <w:szCs w:val="24"/>
        </w:rPr>
        <w:t>审议通过</w:t>
      </w:r>
      <w:r>
        <w:rPr>
          <w:rFonts w:ascii="Arial" w:eastAsiaTheme="minorEastAsia" w:hAnsi="Arial" w:cs="Arial" w:hint="eastAsia"/>
          <w:b/>
          <w:sz w:val="24"/>
          <w:szCs w:val="24"/>
        </w:rPr>
        <w:t>《关</w:t>
      </w:r>
      <w:r w:rsidR="00474968">
        <w:rPr>
          <w:rFonts w:ascii="Arial" w:eastAsiaTheme="minorEastAsia" w:hAnsi="Arial" w:cs="Arial" w:hint="eastAsia"/>
          <w:b/>
          <w:sz w:val="24"/>
          <w:szCs w:val="24"/>
        </w:rPr>
        <w:t>于公司</w:t>
      </w:r>
      <w:r>
        <w:rPr>
          <w:rFonts w:ascii="Arial" w:eastAsiaTheme="minorEastAsia" w:hAnsi="Arial" w:cs="Arial" w:hint="eastAsia"/>
          <w:b/>
          <w:sz w:val="24"/>
          <w:szCs w:val="24"/>
        </w:rPr>
        <w:t>签署中标项目合同暨关联交易的议案》</w:t>
      </w:r>
    </w:p>
    <w:p w:rsidR="00474968" w:rsidRDefault="001A698F" w:rsidP="00F607B6">
      <w:pPr>
        <w:spacing w:line="360" w:lineRule="auto"/>
        <w:ind w:firstLineChars="200" w:firstLine="480"/>
        <w:rPr>
          <w:rFonts w:ascii="Arial" w:hAnsi="Arial" w:cs="Arial"/>
          <w:sz w:val="24"/>
          <w:szCs w:val="24"/>
        </w:rPr>
      </w:pPr>
      <w:bookmarkStart w:id="2" w:name="OLE_LINK5"/>
      <w:bookmarkStart w:id="3" w:name="OLE_LINK6"/>
      <w:r w:rsidRPr="00F607B6">
        <w:rPr>
          <w:rFonts w:ascii="Arial" w:hAnsi="Arial" w:cs="Arial" w:hint="eastAsia"/>
          <w:sz w:val="24"/>
          <w:szCs w:val="24"/>
        </w:rPr>
        <w:t>公司参与了陕西有色天宏瑞科硅材料有限责任公司（以下简称“天瑞公司”）</w:t>
      </w:r>
      <w:bookmarkStart w:id="4" w:name="OLE_LINK1"/>
      <w:bookmarkStart w:id="5" w:name="OLE_LINK2"/>
      <w:r w:rsidRPr="00F607B6">
        <w:rPr>
          <w:rFonts w:ascii="Arial" w:hAnsi="Arial" w:cs="Arial" w:hint="eastAsia"/>
          <w:sz w:val="24"/>
          <w:szCs w:val="24"/>
        </w:rPr>
        <w:t>“</w:t>
      </w:r>
      <w:r w:rsidRPr="00F607B6">
        <w:rPr>
          <w:rFonts w:ascii="Arial" w:hAnsi="Arial" w:cs="Arial"/>
          <w:sz w:val="24"/>
          <w:szCs w:val="24"/>
        </w:rPr>
        <w:t xml:space="preserve">700 </w:t>
      </w:r>
      <w:r w:rsidRPr="00F607B6">
        <w:rPr>
          <w:rFonts w:ascii="Arial" w:hAnsi="Arial" w:cs="Arial" w:hint="eastAsia"/>
          <w:sz w:val="24"/>
          <w:szCs w:val="24"/>
        </w:rPr>
        <w:t>吨超纯多晶硅项目二阶段多晶硅反应器成套装置采购项目</w:t>
      </w:r>
      <w:r w:rsidRPr="00F607B6">
        <w:rPr>
          <w:rFonts w:ascii="宋体" w:hAnsi="宋体" w:cs="Arial"/>
          <w:sz w:val="24"/>
          <w:szCs w:val="24"/>
        </w:rPr>
        <w:t>”</w:t>
      </w:r>
      <w:bookmarkEnd w:id="4"/>
      <w:bookmarkEnd w:id="5"/>
      <w:r w:rsidRPr="00F607B6">
        <w:rPr>
          <w:rFonts w:ascii="Arial" w:hAnsi="Arial" w:cs="Arial" w:hint="eastAsia"/>
          <w:sz w:val="24"/>
          <w:szCs w:val="24"/>
        </w:rPr>
        <w:t>的公开招标，并成功中标。该项目中标金额为人民币</w:t>
      </w:r>
      <w:r w:rsidRPr="00F607B6">
        <w:rPr>
          <w:rFonts w:ascii="Arial" w:hAnsi="Arial" w:cs="Arial"/>
          <w:sz w:val="24"/>
          <w:szCs w:val="24"/>
        </w:rPr>
        <w:t>27,310</w:t>
      </w:r>
      <w:r w:rsidRPr="00F607B6">
        <w:rPr>
          <w:rFonts w:ascii="Arial" w:hAnsi="Arial" w:cs="Arial" w:hint="eastAsia"/>
          <w:sz w:val="24"/>
          <w:szCs w:val="24"/>
        </w:rPr>
        <w:t>万元。公司与天瑞公司签署了该中标项目的采购合同。</w:t>
      </w:r>
    </w:p>
    <w:bookmarkEnd w:id="2"/>
    <w:bookmarkEnd w:id="3"/>
    <w:p w:rsidR="00474968" w:rsidRDefault="0024284D" w:rsidP="00F607B6">
      <w:pPr>
        <w:spacing w:line="360" w:lineRule="auto"/>
        <w:ind w:firstLineChars="200" w:firstLine="480"/>
        <w:rPr>
          <w:rFonts w:ascii="Arial" w:hAnsi="Arial" w:cs="Arial"/>
          <w:sz w:val="24"/>
          <w:szCs w:val="24"/>
        </w:rPr>
      </w:pPr>
      <w:r>
        <w:rPr>
          <w:rFonts w:ascii="Arial" w:hAnsi="Arial" w:cs="Arial" w:hint="eastAsia"/>
          <w:sz w:val="24"/>
          <w:szCs w:val="24"/>
        </w:rPr>
        <w:t>鉴于</w:t>
      </w:r>
      <w:bookmarkStart w:id="6" w:name="OLE_LINK52"/>
      <w:r w:rsidR="00474968">
        <w:rPr>
          <w:rFonts w:ascii="Arial" w:hAnsi="Arial" w:cs="Arial" w:hint="eastAsia"/>
          <w:sz w:val="24"/>
          <w:szCs w:val="24"/>
        </w:rPr>
        <w:t>本公司与天瑞公司受同一控制人陕西有色金属控股集团有限责任公司控制，天瑞公司为公司的关联法人，本次交易构成关联交易。</w:t>
      </w:r>
    </w:p>
    <w:bookmarkEnd w:id="6"/>
    <w:p w:rsidR="002E60DD"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经审议，董事会认为：本次公司因中标关联方</w:t>
      </w:r>
      <w:r w:rsidR="00E273C4">
        <w:rPr>
          <w:rFonts w:ascii="Arial" w:hAnsi="宋体" w:cs="Arial" w:hint="eastAsia"/>
          <w:sz w:val="24"/>
          <w:szCs w:val="24"/>
        </w:rPr>
        <w:t>天瑞公司</w:t>
      </w:r>
      <w:r>
        <w:rPr>
          <w:rFonts w:ascii="Arial" w:hAnsi="宋体" w:cs="Arial" w:hint="eastAsia"/>
          <w:sz w:val="24"/>
          <w:szCs w:val="24"/>
        </w:rPr>
        <w:t>的招标项目与其签署合同发生关联交易，是公司日常经营及业务发展所需，属于正常的商业行为。交易价格以市场价格为依据，通过公开招投标方式确定，遵循公开、公平、公正的原则，定价公允合理，不存在损害公司及非关联股东尤其是中小股东利益的情形。公司不会因此交易对关联方形成依赖，也不会</w:t>
      </w:r>
      <w:r w:rsidR="00474968">
        <w:rPr>
          <w:rFonts w:ascii="Arial" w:hAnsi="宋体" w:cs="Arial" w:hint="eastAsia"/>
          <w:sz w:val="24"/>
          <w:szCs w:val="24"/>
        </w:rPr>
        <w:t>对公司独立性产生影响。董事会同意公司与天瑞公司签订中标项目合同暨关联交易事项</w:t>
      </w:r>
      <w:r w:rsidR="00E273C4">
        <w:rPr>
          <w:rFonts w:ascii="Arial" w:hAnsi="宋体" w:cs="Arial" w:hint="eastAsia"/>
          <w:sz w:val="24"/>
          <w:szCs w:val="24"/>
        </w:rPr>
        <w:t>。</w:t>
      </w:r>
    </w:p>
    <w:p w:rsidR="002E60DD"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本议案已经公司第六届董事会审计委员会第十二次会议和第六届董事会独立董事第十次专门会议审议通过，保荐人华泰联合证券有限责任公司出具了无异议的核查意见。</w:t>
      </w:r>
    </w:p>
    <w:p w:rsidR="002E60DD" w:rsidRPr="00F607B6" w:rsidRDefault="001A698F" w:rsidP="00F607B6">
      <w:pPr>
        <w:spacing w:line="360" w:lineRule="auto"/>
        <w:ind w:firstLineChars="200" w:firstLine="480"/>
        <w:rPr>
          <w:rFonts w:ascii="Arial" w:hAnsi="宋体" w:cs="Arial"/>
          <w:sz w:val="24"/>
          <w:szCs w:val="24"/>
        </w:rPr>
      </w:pPr>
      <w:r w:rsidRPr="00F607B6">
        <w:rPr>
          <w:rFonts w:ascii="Arial" w:hAnsi="宋体" w:cs="Arial" w:hint="eastAsia"/>
          <w:sz w:val="24"/>
          <w:szCs w:val="24"/>
        </w:rPr>
        <w:t>具体内容详见公司于同日刊登在中国证监会指定的创业板信息披露网站巨潮资讯网（</w:t>
      </w:r>
      <w:r w:rsidRPr="00F607B6">
        <w:rPr>
          <w:rFonts w:ascii="Times New Roman" w:hAnsi="Times New Roman"/>
          <w:sz w:val="24"/>
          <w:szCs w:val="24"/>
        </w:rPr>
        <w:t>www.cninfo.com.cn</w:t>
      </w:r>
      <w:r w:rsidRPr="00F607B6">
        <w:rPr>
          <w:rFonts w:ascii="Arial" w:hAnsi="宋体" w:cs="Arial" w:hint="eastAsia"/>
          <w:sz w:val="24"/>
          <w:szCs w:val="24"/>
        </w:rPr>
        <w:t>）上的《关于签署中标项目合同暨关联交易的公告》。</w:t>
      </w:r>
    </w:p>
    <w:p w:rsidR="002E60DD" w:rsidRPr="00130A8B" w:rsidRDefault="001A698F" w:rsidP="00F607B6">
      <w:pPr>
        <w:spacing w:line="360" w:lineRule="auto"/>
        <w:ind w:firstLineChars="200" w:firstLine="480"/>
        <w:rPr>
          <w:rFonts w:ascii="Arial" w:hAnsi="宋体" w:cs="Arial"/>
          <w:sz w:val="24"/>
          <w:szCs w:val="24"/>
        </w:rPr>
      </w:pPr>
      <w:r w:rsidRPr="00F607B6">
        <w:rPr>
          <w:rFonts w:ascii="Arial" w:hAnsi="宋体" w:cs="Arial" w:hint="eastAsia"/>
          <w:sz w:val="24"/>
          <w:szCs w:val="24"/>
        </w:rPr>
        <w:t>关联董事薛凯先生、陈战乾先生、刘鸿彦先生、邝栋先生、郑博龙先生回避表决本议案。</w:t>
      </w:r>
    </w:p>
    <w:p w:rsidR="002E60DD" w:rsidRPr="00130A8B" w:rsidRDefault="001A698F" w:rsidP="00F607B6">
      <w:pPr>
        <w:spacing w:line="360" w:lineRule="auto"/>
        <w:ind w:firstLineChars="200" w:firstLine="482"/>
        <w:rPr>
          <w:rFonts w:ascii="Arial" w:hAnsi="宋体" w:cs="Arial"/>
          <w:b/>
          <w:sz w:val="24"/>
          <w:szCs w:val="24"/>
        </w:rPr>
      </w:pPr>
      <w:r w:rsidRPr="00F607B6">
        <w:rPr>
          <w:rFonts w:ascii="Arial" w:hAnsi="宋体" w:cs="Arial"/>
          <w:b/>
          <w:sz w:val="24"/>
          <w:szCs w:val="24"/>
        </w:rPr>
        <w:t>表决结果：同意</w:t>
      </w:r>
      <w:r w:rsidRPr="00F607B6">
        <w:rPr>
          <w:rFonts w:ascii="Arial" w:hAnsi="宋体" w:cs="Arial"/>
          <w:b/>
          <w:sz w:val="24"/>
          <w:szCs w:val="24"/>
        </w:rPr>
        <w:t>4</w:t>
      </w:r>
      <w:r w:rsidRPr="00F607B6">
        <w:rPr>
          <w:rFonts w:ascii="Arial" w:hAnsi="宋体" w:cs="Arial"/>
          <w:b/>
          <w:sz w:val="24"/>
          <w:szCs w:val="24"/>
        </w:rPr>
        <w:t>票，反对</w:t>
      </w:r>
      <w:r w:rsidRPr="00F607B6">
        <w:rPr>
          <w:rFonts w:ascii="Arial" w:hAnsi="宋体" w:cs="Arial"/>
          <w:b/>
          <w:sz w:val="24"/>
          <w:szCs w:val="24"/>
        </w:rPr>
        <w:t>0</w:t>
      </w:r>
      <w:r w:rsidRPr="00F607B6">
        <w:rPr>
          <w:rFonts w:ascii="Arial" w:hAnsi="宋体" w:cs="Arial"/>
          <w:b/>
          <w:sz w:val="24"/>
          <w:szCs w:val="24"/>
        </w:rPr>
        <w:t>票，弃权</w:t>
      </w:r>
      <w:r w:rsidRPr="00F607B6">
        <w:rPr>
          <w:rFonts w:ascii="Arial" w:hAnsi="宋体" w:cs="Arial"/>
          <w:b/>
          <w:sz w:val="24"/>
          <w:szCs w:val="24"/>
        </w:rPr>
        <w:t>0</w:t>
      </w:r>
      <w:r w:rsidRPr="00F607B6">
        <w:rPr>
          <w:rFonts w:ascii="Arial" w:hAnsi="宋体" w:cs="Arial"/>
          <w:b/>
          <w:sz w:val="24"/>
          <w:szCs w:val="24"/>
        </w:rPr>
        <w:t>票。</w:t>
      </w:r>
    </w:p>
    <w:p w:rsidR="002E60DD" w:rsidRDefault="00914AA7" w:rsidP="00F607B6">
      <w:pPr>
        <w:spacing w:line="360" w:lineRule="auto"/>
        <w:ind w:firstLineChars="200" w:firstLine="480"/>
        <w:rPr>
          <w:rFonts w:ascii="Arial" w:hAnsi="宋体" w:cs="Arial"/>
          <w:sz w:val="24"/>
          <w:szCs w:val="24"/>
        </w:rPr>
      </w:pPr>
      <w:r w:rsidRPr="00130A8B">
        <w:rPr>
          <w:rFonts w:ascii="Arial" w:hAnsi="宋体" w:cs="Arial" w:hint="eastAsia"/>
          <w:sz w:val="24"/>
          <w:szCs w:val="24"/>
        </w:rPr>
        <w:t>本议案尚需提交公司</w:t>
      </w:r>
      <w:r w:rsidRPr="00130A8B">
        <w:rPr>
          <w:rFonts w:ascii="Arial" w:hAnsi="宋体" w:cs="Arial" w:hint="eastAsia"/>
          <w:sz w:val="24"/>
          <w:szCs w:val="24"/>
        </w:rPr>
        <w:t>2026</w:t>
      </w:r>
      <w:r w:rsidR="00474968" w:rsidRPr="00130A8B">
        <w:rPr>
          <w:rFonts w:ascii="Arial" w:hAnsi="宋体" w:cs="Arial" w:hint="eastAsia"/>
          <w:sz w:val="24"/>
          <w:szCs w:val="24"/>
        </w:rPr>
        <w:t>年第一次临时股东</w:t>
      </w:r>
      <w:r w:rsidRPr="00130A8B">
        <w:rPr>
          <w:rFonts w:ascii="Arial" w:hAnsi="宋体" w:cs="Arial" w:hint="eastAsia"/>
          <w:sz w:val="24"/>
          <w:szCs w:val="24"/>
        </w:rPr>
        <w:t>会审议</w:t>
      </w:r>
      <w:r>
        <w:rPr>
          <w:rFonts w:ascii="Arial" w:hAnsi="宋体" w:cs="Arial" w:hint="eastAsia"/>
          <w:sz w:val="24"/>
          <w:szCs w:val="24"/>
        </w:rPr>
        <w:t>。</w:t>
      </w:r>
    </w:p>
    <w:p w:rsidR="002E60DD" w:rsidRDefault="00914AA7" w:rsidP="00F607B6">
      <w:pPr>
        <w:spacing w:beforeLines="50" w:before="156" w:line="360" w:lineRule="auto"/>
        <w:ind w:firstLineChars="200" w:firstLine="482"/>
        <w:outlineLvl w:val="1"/>
        <w:rPr>
          <w:rFonts w:ascii="Arial" w:eastAsiaTheme="minorEastAsia" w:hAnsi="Arial" w:cs="Arial"/>
          <w:b/>
          <w:sz w:val="24"/>
          <w:szCs w:val="24"/>
        </w:rPr>
      </w:pPr>
      <w:r>
        <w:rPr>
          <w:rFonts w:ascii="Arial" w:eastAsiaTheme="minorEastAsia" w:hAnsi="Arial" w:cs="Arial" w:hint="eastAsia"/>
          <w:b/>
          <w:sz w:val="24"/>
          <w:szCs w:val="24"/>
        </w:rPr>
        <w:t>4</w:t>
      </w:r>
      <w:r>
        <w:rPr>
          <w:rFonts w:ascii="Arial" w:eastAsiaTheme="minorEastAsia" w:hAnsi="Arial" w:cs="Arial" w:hint="eastAsia"/>
          <w:b/>
          <w:sz w:val="24"/>
          <w:szCs w:val="24"/>
        </w:rPr>
        <w:t>、</w:t>
      </w:r>
      <w:r>
        <w:rPr>
          <w:rFonts w:ascii="Arial" w:eastAsiaTheme="minorEastAsia" w:hAnsi="Arial" w:cs="Arial"/>
          <w:b/>
          <w:sz w:val="24"/>
          <w:szCs w:val="24"/>
        </w:rPr>
        <w:t>审议通过</w:t>
      </w:r>
      <w:r>
        <w:rPr>
          <w:rFonts w:ascii="Arial" w:eastAsiaTheme="minorEastAsia" w:hAnsi="Arial" w:cs="Arial" w:hint="eastAsia"/>
          <w:b/>
          <w:sz w:val="24"/>
          <w:szCs w:val="24"/>
        </w:rPr>
        <w:t>《关于修订公司部分治理制度的议案》</w:t>
      </w:r>
    </w:p>
    <w:p w:rsidR="00421D14" w:rsidRPr="00421D14" w:rsidRDefault="00914AA7" w:rsidP="00F607B6">
      <w:pPr>
        <w:spacing w:line="360" w:lineRule="auto"/>
        <w:ind w:firstLineChars="200" w:firstLine="480"/>
        <w:jc w:val="left"/>
        <w:rPr>
          <w:rFonts w:ascii="Arial" w:hAnsi="宋体" w:cs="Arial"/>
          <w:sz w:val="24"/>
          <w:szCs w:val="24"/>
        </w:rPr>
      </w:pPr>
      <w:r>
        <w:rPr>
          <w:rFonts w:ascii="Arial" w:hAnsi="宋体" w:cs="Arial" w:hint="eastAsia"/>
          <w:sz w:val="24"/>
          <w:szCs w:val="24"/>
        </w:rPr>
        <w:t>为全面贯彻落实最新法律法规要求，确保公司治理与监管规定保持同步，进一步促进公司规范运作，提升公司治理水平，根据《中华人民共和国公司法》《深圳证券交易所创业板股票上市规则》《深圳证券交易所上市公司自律监管指引第</w:t>
      </w:r>
      <w:r>
        <w:rPr>
          <w:rFonts w:ascii="Arial" w:hAnsi="宋体" w:cs="Arial" w:hint="eastAsia"/>
          <w:sz w:val="24"/>
          <w:szCs w:val="24"/>
        </w:rPr>
        <w:t>2</w:t>
      </w:r>
      <w:r w:rsidR="005744B4">
        <w:rPr>
          <w:rFonts w:ascii="Arial" w:hAnsi="宋体" w:cs="Arial" w:hint="eastAsia"/>
          <w:sz w:val="24"/>
          <w:szCs w:val="24"/>
        </w:rPr>
        <w:t>号——创业板上市公司规范运作》等相关法律法规、</w:t>
      </w:r>
      <w:r>
        <w:rPr>
          <w:rFonts w:ascii="Arial" w:hAnsi="宋体" w:cs="Arial" w:hint="eastAsia"/>
          <w:sz w:val="24"/>
          <w:szCs w:val="24"/>
        </w:rPr>
        <w:t>规范性文件的最新规定，</w:t>
      </w:r>
      <w:r w:rsidR="00421D14" w:rsidRPr="00421D14">
        <w:rPr>
          <w:rFonts w:ascii="Arial" w:hAnsi="宋体" w:cs="Arial" w:hint="eastAsia"/>
          <w:sz w:val="24"/>
          <w:szCs w:val="24"/>
        </w:rPr>
        <w:t>并结合《公司章程》和公司实际情况，公司对部分治理制度进行了修订。本议案采用逐项表决方式，具体表决情况如下：</w:t>
      </w:r>
    </w:p>
    <w:p w:rsidR="002E60DD" w:rsidRDefault="00914AA7" w:rsidP="00F607B6">
      <w:pPr>
        <w:spacing w:beforeLines="25" w:before="78" w:line="324" w:lineRule="auto"/>
        <w:ind w:firstLineChars="200" w:firstLine="480"/>
        <w:rPr>
          <w:rFonts w:ascii="Arial" w:hAnsi="宋体" w:cs="Arial"/>
          <w:sz w:val="24"/>
          <w:szCs w:val="24"/>
        </w:rPr>
      </w:pPr>
      <w:r>
        <w:rPr>
          <w:rFonts w:ascii="Arial" w:hAnsi="宋体" w:cs="Arial" w:hint="eastAsia"/>
          <w:sz w:val="24"/>
          <w:szCs w:val="24"/>
        </w:rPr>
        <w:t>4.0</w:t>
      </w:r>
      <w:r w:rsidR="00474968">
        <w:rPr>
          <w:rFonts w:ascii="Arial" w:hAnsi="宋体" w:cs="Arial" w:hint="eastAsia"/>
          <w:sz w:val="24"/>
          <w:szCs w:val="24"/>
        </w:rPr>
        <w:t>1</w:t>
      </w:r>
      <w:r>
        <w:rPr>
          <w:rFonts w:ascii="Arial" w:hAnsi="宋体" w:cs="Arial" w:hint="eastAsia"/>
          <w:sz w:val="24"/>
          <w:szCs w:val="24"/>
        </w:rPr>
        <w:t>《关于修订</w:t>
      </w:r>
      <w:r>
        <w:rPr>
          <w:rFonts w:ascii="Arial" w:hAnsi="宋体" w:cs="Arial" w:hint="eastAsia"/>
          <w:sz w:val="24"/>
          <w:szCs w:val="24"/>
        </w:rPr>
        <w:t>&lt;</w:t>
      </w:r>
      <w:r>
        <w:rPr>
          <w:rFonts w:ascii="Arial" w:hAnsi="宋体" w:cs="Arial" w:hint="eastAsia"/>
          <w:sz w:val="24"/>
          <w:szCs w:val="24"/>
        </w:rPr>
        <w:t>总经理工作细则</w:t>
      </w:r>
      <w:r>
        <w:rPr>
          <w:rFonts w:ascii="Arial" w:hAnsi="宋体" w:cs="Arial" w:hint="eastAsia"/>
          <w:sz w:val="24"/>
          <w:szCs w:val="24"/>
        </w:rPr>
        <w:t>&gt;</w:t>
      </w:r>
      <w:r>
        <w:rPr>
          <w:rFonts w:ascii="Arial" w:hAnsi="宋体" w:cs="Arial" w:hint="eastAsia"/>
          <w:sz w:val="24"/>
          <w:szCs w:val="24"/>
        </w:rPr>
        <w:t>的议案》</w:t>
      </w:r>
    </w:p>
    <w:p w:rsidR="002E60DD" w:rsidRPr="00411F0D" w:rsidRDefault="00914AA7" w:rsidP="00F607B6">
      <w:pPr>
        <w:spacing w:beforeLines="25" w:before="78" w:line="324" w:lineRule="auto"/>
        <w:ind w:firstLineChars="200" w:firstLine="482"/>
        <w:rPr>
          <w:rFonts w:ascii="Arial" w:hAnsi="宋体" w:cs="Arial"/>
          <w:b/>
          <w:sz w:val="24"/>
          <w:szCs w:val="24"/>
        </w:rPr>
      </w:pPr>
      <w:r w:rsidRPr="00411F0D">
        <w:rPr>
          <w:rFonts w:ascii="Arial" w:hAnsi="宋体" w:cs="Arial"/>
          <w:b/>
          <w:sz w:val="24"/>
          <w:szCs w:val="24"/>
        </w:rPr>
        <w:t>表决结果：同意</w:t>
      </w:r>
      <w:r w:rsidRPr="00411F0D">
        <w:rPr>
          <w:rFonts w:ascii="Arial" w:hAnsi="宋体" w:cs="Arial"/>
          <w:b/>
          <w:sz w:val="24"/>
          <w:szCs w:val="24"/>
        </w:rPr>
        <w:t xml:space="preserve"> 9 </w:t>
      </w:r>
      <w:r w:rsidRPr="00411F0D">
        <w:rPr>
          <w:rFonts w:ascii="Arial" w:hAnsi="宋体" w:cs="Arial"/>
          <w:b/>
          <w:sz w:val="24"/>
          <w:szCs w:val="24"/>
        </w:rPr>
        <w:t>票，反对</w:t>
      </w:r>
      <w:r w:rsidRPr="00411F0D">
        <w:rPr>
          <w:rFonts w:ascii="Arial" w:hAnsi="宋体" w:cs="Arial"/>
          <w:b/>
          <w:sz w:val="24"/>
          <w:szCs w:val="24"/>
        </w:rPr>
        <w:t xml:space="preserve"> 0 </w:t>
      </w:r>
      <w:r w:rsidRPr="00411F0D">
        <w:rPr>
          <w:rFonts w:ascii="Arial" w:hAnsi="宋体" w:cs="Arial"/>
          <w:b/>
          <w:sz w:val="24"/>
          <w:szCs w:val="24"/>
        </w:rPr>
        <w:t>票，弃权</w:t>
      </w:r>
      <w:r w:rsidRPr="00411F0D">
        <w:rPr>
          <w:rFonts w:ascii="Arial" w:hAnsi="宋体" w:cs="Arial"/>
          <w:b/>
          <w:sz w:val="24"/>
          <w:szCs w:val="24"/>
        </w:rPr>
        <w:t xml:space="preserve"> 0 </w:t>
      </w:r>
      <w:r w:rsidRPr="00411F0D">
        <w:rPr>
          <w:rFonts w:ascii="Arial" w:hAnsi="宋体" w:cs="Arial"/>
          <w:b/>
          <w:sz w:val="24"/>
          <w:szCs w:val="24"/>
        </w:rPr>
        <w:t>票</w:t>
      </w:r>
    </w:p>
    <w:p w:rsidR="002E60DD" w:rsidRDefault="00914AA7" w:rsidP="00F607B6">
      <w:pPr>
        <w:spacing w:beforeLines="25" w:before="78" w:line="324" w:lineRule="auto"/>
        <w:ind w:firstLineChars="200" w:firstLine="480"/>
        <w:rPr>
          <w:rFonts w:ascii="Arial" w:hAnsi="宋体" w:cs="Arial"/>
          <w:sz w:val="24"/>
          <w:szCs w:val="24"/>
        </w:rPr>
      </w:pPr>
      <w:r>
        <w:rPr>
          <w:rFonts w:ascii="Arial" w:hAnsi="宋体" w:cs="Arial" w:hint="eastAsia"/>
          <w:sz w:val="24"/>
          <w:szCs w:val="24"/>
        </w:rPr>
        <w:t>4.0</w:t>
      </w:r>
      <w:r w:rsidR="00474968">
        <w:rPr>
          <w:rFonts w:ascii="Arial" w:hAnsi="宋体" w:cs="Arial" w:hint="eastAsia"/>
          <w:sz w:val="24"/>
          <w:szCs w:val="24"/>
        </w:rPr>
        <w:t>2</w:t>
      </w:r>
      <w:r>
        <w:rPr>
          <w:rFonts w:ascii="Arial" w:hAnsi="宋体" w:cs="Arial" w:hint="eastAsia"/>
          <w:sz w:val="24"/>
          <w:szCs w:val="24"/>
        </w:rPr>
        <w:t>《关于修订</w:t>
      </w:r>
      <w:r>
        <w:rPr>
          <w:rFonts w:ascii="Arial" w:hAnsi="宋体" w:cs="Arial" w:hint="eastAsia"/>
          <w:sz w:val="24"/>
          <w:szCs w:val="24"/>
        </w:rPr>
        <w:t>&lt;</w:t>
      </w:r>
      <w:r>
        <w:rPr>
          <w:rFonts w:ascii="Arial" w:hAnsi="宋体" w:cs="Arial" w:hint="eastAsia"/>
          <w:sz w:val="24"/>
          <w:szCs w:val="24"/>
        </w:rPr>
        <w:t>董事会秘书工作细则</w:t>
      </w:r>
      <w:r>
        <w:rPr>
          <w:rFonts w:ascii="Arial" w:hAnsi="宋体" w:cs="Arial" w:hint="eastAsia"/>
          <w:sz w:val="24"/>
          <w:szCs w:val="24"/>
        </w:rPr>
        <w:t>&gt;</w:t>
      </w:r>
      <w:r>
        <w:rPr>
          <w:rFonts w:ascii="Arial" w:hAnsi="宋体" w:cs="Arial" w:hint="eastAsia"/>
          <w:sz w:val="24"/>
          <w:szCs w:val="24"/>
        </w:rPr>
        <w:t>的议案》</w:t>
      </w:r>
    </w:p>
    <w:p w:rsidR="002E60DD" w:rsidRPr="00411F0D" w:rsidRDefault="00914AA7" w:rsidP="00F607B6">
      <w:pPr>
        <w:spacing w:beforeLines="25" w:before="78" w:line="324" w:lineRule="auto"/>
        <w:ind w:firstLineChars="200" w:firstLine="482"/>
        <w:rPr>
          <w:rFonts w:ascii="Arial" w:hAnsi="宋体" w:cs="Arial"/>
          <w:b/>
          <w:sz w:val="24"/>
          <w:szCs w:val="24"/>
        </w:rPr>
      </w:pPr>
      <w:r w:rsidRPr="00411F0D">
        <w:rPr>
          <w:rFonts w:ascii="Arial" w:hAnsi="宋体" w:cs="Arial"/>
          <w:b/>
          <w:sz w:val="24"/>
          <w:szCs w:val="24"/>
        </w:rPr>
        <w:t>表决结果：同意</w:t>
      </w:r>
      <w:r w:rsidRPr="00411F0D">
        <w:rPr>
          <w:rFonts w:ascii="Arial" w:hAnsi="宋体" w:cs="Arial"/>
          <w:b/>
          <w:sz w:val="24"/>
          <w:szCs w:val="24"/>
        </w:rPr>
        <w:t xml:space="preserve"> 9 </w:t>
      </w:r>
      <w:r w:rsidRPr="00411F0D">
        <w:rPr>
          <w:rFonts w:ascii="Arial" w:hAnsi="宋体" w:cs="Arial"/>
          <w:b/>
          <w:sz w:val="24"/>
          <w:szCs w:val="24"/>
        </w:rPr>
        <w:t>票，反对</w:t>
      </w:r>
      <w:r w:rsidRPr="00411F0D">
        <w:rPr>
          <w:rFonts w:ascii="Arial" w:hAnsi="宋体" w:cs="Arial"/>
          <w:b/>
          <w:sz w:val="24"/>
          <w:szCs w:val="24"/>
        </w:rPr>
        <w:t xml:space="preserve"> 0 </w:t>
      </w:r>
      <w:r w:rsidRPr="00411F0D">
        <w:rPr>
          <w:rFonts w:ascii="Arial" w:hAnsi="宋体" w:cs="Arial"/>
          <w:b/>
          <w:sz w:val="24"/>
          <w:szCs w:val="24"/>
        </w:rPr>
        <w:t>票，弃权</w:t>
      </w:r>
      <w:r w:rsidRPr="00411F0D">
        <w:rPr>
          <w:rFonts w:ascii="Arial" w:hAnsi="宋体" w:cs="Arial"/>
          <w:b/>
          <w:sz w:val="24"/>
          <w:szCs w:val="24"/>
        </w:rPr>
        <w:t xml:space="preserve"> 0 </w:t>
      </w:r>
      <w:r w:rsidRPr="00411F0D">
        <w:rPr>
          <w:rFonts w:ascii="Arial" w:hAnsi="宋体" w:cs="Arial"/>
          <w:b/>
          <w:sz w:val="24"/>
          <w:szCs w:val="24"/>
        </w:rPr>
        <w:t>票</w:t>
      </w:r>
    </w:p>
    <w:p w:rsidR="002E60DD" w:rsidRDefault="00474968" w:rsidP="00F607B6">
      <w:pPr>
        <w:spacing w:beforeLines="25" w:before="78" w:line="324" w:lineRule="auto"/>
        <w:ind w:firstLineChars="200" w:firstLine="480"/>
        <w:rPr>
          <w:rFonts w:ascii="Arial" w:hAnsi="宋体" w:cs="Arial"/>
          <w:sz w:val="24"/>
          <w:szCs w:val="24"/>
        </w:rPr>
      </w:pPr>
      <w:r>
        <w:rPr>
          <w:rFonts w:ascii="Arial" w:hAnsi="宋体" w:cs="Arial" w:hint="eastAsia"/>
          <w:sz w:val="24"/>
          <w:szCs w:val="24"/>
        </w:rPr>
        <w:t>4.03</w:t>
      </w:r>
      <w:r w:rsidR="00914AA7">
        <w:rPr>
          <w:rFonts w:ascii="Arial" w:hAnsi="宋体" w:cs="Arial" w:hint="eastAsia"/>
          <w:sz w:val="24"/>
          <w:szCs w:val="24"/>
        </w:rPr>
        <w:t>《关于</w:t>
      </w:r>
      <w:r w:rsidR="00421D14">
        <w:rPr>
          <w:rFonts w:ascii="Arial" w:hAnsi="宋体" w:cs="Arial" w:hint="eastAsia"/>
          <w:sz w:val="24"/>
          <w:szCs w:val="24"/>
        </w:rPr>
        <w:t>修订</w:t>
      </w:r>
      <w:r w:rsidR="00914AA7">
        <w:rPr>
          <w:rFonts w:ascii="Arial" w:hAnsi="宋体" w:cs="Arial" w:hint="eastAsia"/>
          <w:sz w:val="24"/>
          <w:szCs w:val="24"/>
        </w:rPr>
        <w:t>&lt;</w:t>
      </w:r>
      <w:r w:rsidR="00914AA7">
        <w:rPr>
          <w:rFonts w:ascii="Arial" w:hAnsi="宋体" w:cs="Arial" w:hint="eastAsia"/>
          <w:sz w:val="24"/>
          <w:szCs w:val="24"/>
        </w:rPr>
        <w:t>独立董事工作制度</w:t>
      </w:r>
      <w:r w:rsidR="00914AA7">
        <w:rPr>
          <w:rFonts w:ascii="Arial" w:hAnsi="宋体" w:cs="Arial" w:hint="eastAsia"/>
          <w:sz w:val="24"/>
          <w:szCs w:val="24"/>
        </w:rPr>
        <w:t>&gt;</w:t>
      </w:r>
      <w:r w:rsidR="00914AA7">
        <w:rPr>
          <w:rFonts w:ascii="Arial" w:hAnsi="宋体" w:cs="Arial" w:hint="eastAsia"/>
          <w:sz w:val="24"/>
          <w:szCs w:val="24"/>
        </w:rPr>
        <w:t>的议案》</w:t>
      </w:r>
    </w:p>
    <w:p w:rsidR="002E60DD" w:rsidRPr="00411F0D" w:rsidRDefault="00914AA7" w:rsidP="00F607B6">
      <w:pPr>
        <w:spacing w:beforeLines="25" w:before="78" w:line="324" w:lineRule="auto"/>
        <w:ind w:firstLineChars="200" w:firstLine="482"/>
        <w:rPr>
          <w:rFonts w:ascii="Arial" w:hAnsi="宋体" w:cs="Arial"/>
          <w:b/>
          <w:sz w:val="24"/>
          <w:szCs w:val="24"/>
        </w:rPr>
      </w:pPr>
      <w:r w:rsidRPr="00411F0D">
        <w:rPr>
          <w:rFonts w:ascii="Arial" w:hAnsi="宋体" w:cs="Arial"/>
          <w:b/>
          <w:sz w:val="24"/>
          <w:szCs w:val="24"/>
        </w:rPr>
        <w:t>表决结果：同意</w:t>
      </w:r>
      <w:r w:rsidRPr="00411F0D">
        <w:rPr>
          <w:rFonts w:ascii="Arial" w:hAnsi="宋体" w:cs="Arial"/>
          <w:b/>
          <w:sz w:val="24"/>
          <w:szCs w:val="24"/>
        </w:rPr>
        <w:t xml:space="preserve"> 9 </w:t>
      </w:r>
      <w:r w:rsidRPr="00411F0D">
        <w:rPr>
          <w:rFonts w:ascii="Arial" w:hAnsi="宋体" w:cs="Arial"/>
          <w:b/>
          <w:sz w:val="24"/>
          <w:szCs w:val="24"/>
        </w:rPr>
        <w:t>票，反对</w:t>
      </w:r>
      <w:r w:rsidRPr="00411F0D">
        <w:rPr>
          <w:rFonts w:ascii="Arial" w:hAnsi="宋体" w:cs="Arial"/>
          <w:b/>
          <w:sz w:val="24"/>
          <w:szCs w:val="24"/>
        </w:rPr>
        <w:t xml:space="preserve"> 0 </w:t>
      </w:r>
      <w:r w:rsidRPr="00411F0D">
        <w:rPr>
          <w:rFonts w:ascii="Arial" w:hAnsi="宋体" w:cs="Arial"/>
          <w:b/>
          <w:sz w:val="24"/>
          <w:szCs w:val="24"/>
        </w:rPr>
        <w:t>票，弃权</w:t>
      </w:r>
      <w:r w:rsidRPr="00411F0D">
        <w:rPr>
          <w:rFonts w:ascii="Arial" w:hAnsi="宋体" w:cs="Arial"/>
          <w:b/>
          <w:sz w:val="24"/>
          <w:szCs w:val="24"/>
        </w:rPr>
        <w:t xml:space="preserve"> 0 </w:t>
      </w:r>
      <w:r w:rsidRPr="00411F0D">
        <w:rPr>
          <w:rFonts w:ascii="Arial" w:hAnsi="宋体" w:cs="Arial"/>
          <w:b/>
          <w:sz w:val="24"/>
          <w:szCs w:val="24"/>
        </w:rPr>
        <w:t>票</w:t>
      </w:r>
    </w:p>
    <w:p w:rsidR="002E60DD" w:rsidRDefault="00474968" w:rsidP="00F607B6">
      <w:pPr>
        <w:spacing w:beforeLines="25" w:before="78" w:line="324" w:lineRule="auto"/>
        <w:ind w:firstLineChars="200" w:firstLine="480"/>
        <w:rPr>
          <w:rFonts w:ascii="Arial" w:hAnsi="宋体" w:cs="Arial"/>
          <w:sz w:val="24"/>
          <w:szCs w:val="24"/>
        </w:rPr>
      </w:pPr>
      <w:r>
        <w:rPr>
          <w:rFonts w:ascii="Arial" w:hAnsi="宋体" w:cs="Arial" w:hint="eastAsia"/>
          <w:sz w:val="24"/>
          <w:szCs w:val="24"/>
        </w:rPr>
        <w:t>4.04</w:t>
      </w:r>
      <w:r w:rsidR="00914AA7">
        <w:rPr>
          <w:rFonts w:ascii="Arial" w:hAnsi="宋体" w:cs="Arial" w:hint="eastAsia"/>
          <w:sz w:val="24"/>
          <w:szCs w:val="24"/>
        </w:rPr>
        <w:t>《关于</w:t>
      </w:r>
      <w:r w:rsidR="00421D14">
        <w:rPr>
          <w:rFonts w:ascii="Arial" w:hAnsi="宋体" w:cs="Arial" w:hint="eastAsia"/>
          <w:sz w:val="24"/>
          <w:szCs w:val="24"/>
        </w:rPr>
        <w:t>修订</w:t>
      </w:r>
      <w:r w:rsidR="00914AA7">
        <w:rPr>
          <w:rFonts w:ascii="Arial" w:hAnsi="宋体" w:cs="Arial" w:hint="eastAsia"/>
          <w:sz w:val="24"/>
          <w:szCs w:val="24"/>
        </w:rPr>
        <w:t>&lt;</w:t>
      </w:r>
      <w:r w:rsidR="00914AA7">
        <w:rPr>
          <w:rFonts w:ascii="Arial" w:hAnsi="宋体" w:cs="Arial" w:hint="eastAsia"/>
          <w:sz w:val="24"/>
          <w:szCs w:val="24"/>
        </w:rPr>
        <w:t>独立董事专门会议工作细则</w:t>
      </w:r>
      <w:r w:rsidR="00914AA7">
        <w:rPr>
          <w:rFonts w:ascii="Arial" w:hAnsi="宋体" w:cs="Arial" w:hint="eastAsia"/>
          <w:sz w:val="24"/>
          <w:szCs w:val="24"/>
        </w:rPr>
        <w:t>&gt;</w:t>
      </w:r>
      <w:r w:rsidR="00914AA7">
        <w:rPr>
          <w:rFonts w:ascii="Arial" w:hAnsi="宋体" w:cs="Arial" w:hint="eastAsia"/>
          <w:sz w:val="24"/>
          <w:szCs w:val="24"/>
        </w:rPr>
        <w:t>的议案》</w:t>
      </w:r>
    </w:p>
    <w:p w:rsidR="002E60DD" w:rsidRPr="00411F0D" w:rsidRDefault="00914AA7" w:rsidP="00F607B6">
      <w:pPr>
        <w:spacing w:beforeLines="25" w:before="78" w:line="324" w:lineRule="auto"/>
        <w:ind w:firstLineChars="200" w:firstLine="482"/>
        <w:rPr>
          <w:rFonts w:ascii="Arial" w:hAnsi="宋体" w:cs="Arial"/>
          <w:b/>
          <w:sz w:val="24"/>
          <w:szCs w:val="24"/>
        </w:rPr>
      </w:pPr>
      <w:r w:rsidRPr="00411F0D">
        <w:rPr>
          <w:rFonts w:ascii="Arial" w:hAnsi="宋体" w:cs="Arial"/>
          <w:b/>
          <w:sz w:val="24"/>
          <w:szCs w:val="24"/>
        </w:rPr>
        <w:t>表决结果：同意</w:t>
      </w:r>
      <w:r w:rsidRPr="00411F0D">
        <w:rPr>
          <w:rFonts w:ascii="Arial" w:hAnsi="宋体" w:cs="Arial"/>
          <w:b/>
          <w:sz w:val="24"/>
          <w:szCs w:val="24"/>
        </w:rPr>
        <w:t xml:space="preserve"> 9 </w:t>
      </w:r>
      <w:r w:rsidRPr="00411F0D">
        <w:rPr>
          <w:rFonts w:ascii="Arial" w:hAnsi="宋体" w:cs="Arial"/>
          <w:b/>
          <w:sz w:val="24"/>
          <w:szCs w:val="24"/>
        </w:rPr>
        <w:t>票，反对</w:t>
      </w:r>
      <w:r w:rsidRPr="00411F0D">
        <w:rPr>
          <w:rFonts w:ascii="Arial" w:hAnsi="宋体" w:cs="Arial"/>
          <w:b/>
          <w:sz w:val="24"/>
          <w:szCs w:val="24"/>
        </w:rPr>
        <w:t xml:space="preserve"> 0 </w:t>
      </w:r>
      <w:r w:rsidRPr="00411F0D">
        <w:rPr>
          <w:rFonts w:ascii="Arial" w:hAnsi="宋体" w:cs="Arial"/>
          <w:b/>
          <w:sz w:val="24"/>
          <w:szCs w:val="24"/>
        </w:rPr>
        <w:t>票，弃权</w:t>
      </w:r>
      <w:r w:rsidRPr="00411F0D">
        <w:rPr>
          <w:rFonts w:ascii="Arial" w:hAnsi="宋体" w:cs="Arial"/>
          <w:b/>
          <w:sz w:val="24"/>
          <w:szCs w:val="24"/>
        </w:rPr>
        <w:t xml:space="preserve"> 0 </w:t>
      </w:r>
      <w:r w:rsidRPr="00411F0D">
        <w:rPr>
          <w:rFonts w:ascii="Arial" w:hAnsi="宋体" w:cs="Arial"/>
          <w:b/>
          <w:sz w:val="24"/>
          <w:szCs w:val="24"/>
        </w:rPr>
        <w:t>票</w:t>
      </w:r>
    </w:p>
    <w:p w:rsidR="00474968" w:rsidRDefault="00474968" w:rsidP="00F607B6">
      <w:pPr>
        <w:spacing w:beforeLines="25" w:before="78" w:line="324" w:lineRule="auto"/>
        <w:ind w:firstLineChars="200" w:firstLine="480"/>
        <w:rPr>
          <w:rFonts w:ascii="Arial" w:hAnsi="宋体" w:cs="Arial"/>
          <w:sz w:val="24"/>
          <w:szCs w:val="24"/>
        </w:rPr>
      </w:pPr>
      <w:r>
        <w:rPr>
          <w:rFonts w:ascii="Arial" w:hAnsi="宋体" w:cs="Arial" w:hint="eastAsia"/>
          <w:sz w:val="24"/>
          <w:szCs w:val="24"/>
        </w:rPr>
        <w:t xml:space="preserve">4.05 </w:t>
      </w:r>
      <w:r>
        <w:rPr>
          <w:rFonts w:ascii="Arial" w:hAnsi="宋体" w:cs="Arial" w:hint="eastAsia"/>
          <w:sz w:val="24"/>
          <w:szCs w:val="24"/>
        </w:rPr>
        <w:t>《关于</w:t>
      </w:r>
      <w:r w:rsidR="00421D14">
        <w:rPr>
          <w:rFonts w:ascii="Arial" w:hAnsi="宋体" w:cs="Arial" w:hint="eastAsia"/>
          <w:sz w:val="24"/>
          <w:szCs w:val="24"/>
        </w:rPr>
        <w:t>修订</w:t>
      </w:r>
      <w:r>
        <w:rPr>
          <w:rFonts w:ascii="Arial" w:hAnsi="宋体" w:cs="Arial" w:hint="eastAsia"/>
          <w:sz w:val="24"/>
          <w:szCs w:val="24"/>
        </w:rPr>
        <w:t>&lt;</w:t>
      </w:r>
      <w:r>
        <w:rPr>
          <w:rFonts w:ascii="Arial" w:hAnsi="宋体" w:cs="Arial" w:hint="eastAsia"/>
          <w:sz w:val="24"/>
          <w:szCs w:val="24"/>
        </w:rPr>
        <w:t>内部审计制度</w:t>
      </w:r>
      <w:r>
        <w:rPr>
          <w:rFonts w:ascii="Arial" w:hAnsi="宋体" w:cs="Arial" w:hint="eastAsia"/>
          <w:sz w:val="24"/>
          <w:szCs w:val="24"/>
        </w:rPr>
        <w:t>&gt;</w:t>
      </w:r>
      <w:r>
        <w:rPr>
          <w:rFonts w:ascii="Arial" w:hAnsi="宋体" w:cs="Arial" w:hint="eastAsia"/>
          <w:sz w:val="24"/>
          <w:szCs w:val="24"/>
        </w:rPr>
        <w:t>的议案》</w:t>
      </w:r>
    </w:p>
    <w:p w:rsidR="00474968" w:rsidRPr="00411F0D" w:rsidRDefault="00474968" w:rsidP="00F607B6">
      <w:pPr>
        <w:spacing w:beforeLines="25" w:before="78" w:line="324" w:lineRule="auto"/>
        <w:ind w:firstLineChars="200" w:firstLine="482"/>
        <w:rPr>
          <w:rFonts w:ascii="Arial" w:hAnsi="宋体" w:cs="Arial"/>
          <w:b/>
          <w:sz w:val="24"/>
          <w:szCs w:val="24"/>
        </w:rPr>
      </w:pPr>
      <w:r w:rsidRPr="00411F0D">
        <w:rPr>
          <w:rFonts w:ascii="Arial" w:hAnsi="宋体" w:cs="Arial"/>
          <w:b/>
          <w:sz w:val="24"/>
          <w:szCs w:val="24"/>
        </w:rPr>
        <w:t>表决结果：同意</w:t>
      </w:r>
      <w:r w:rsidRPr="00411F0D">
        <w:rPr>
          <w:rFonts w:ascii="Arial" w:hAnsi="宋体" w:cs="Arial"/>
          <w:b/>
          <w:sz w:val="24"/>
          <w:szCs w:val="24"/>
        </w:rPr>
        <w:t xml:space="preserve"> 9 </w:t>
      </w:r>
      <w:r w:rsidRPr="00411F0D">
        <w:rPr>
          <w:rFonts w:ascii="Arial" w:hAnsi="宋体" w:cs="Arial"/>
          <w:b/>
          <w:sz w:val="24"/>
          <w:szCs w:val="24"/>
        </w:rPr>
        <w:t>票，反对</w:t>
      </w:r>
      <w:r w:rsidRPr="00411F0D">
        <w:rPr>
          <w:rFonts w:ascii="Arial" w:hAnsi="宋体" w:cs="Arial"/>
          <w:b/>
          <w:sz w:val="24"/>
          <w:szCs w:val="24"/>
        </w:rPr>
        <w:t xml:space="preserve"> 0 </w:t>
      </w:r>
      <w:r w:rsidRPr="00411F0D">
        <w:rPr>
          <w:rFonts w:ascii="Arial" w:hAnsi="宋体" w:cs="Arial"/>
          <w:b/>
          <w:sz w:val="24"/>
          <w:szCs w:val="24"/>
        </w:rPr>
        <w:t>票，弃权</w:t>
      </w:r>
      <w:r w:rsidRPr="00411F0D">
        <w:rPr>
          <w:rFonts w:ascii="Arial" w:hAnsi="宋体" w:cs="Arial"/>
          <w:b/>
          <w:sz w:val="24"/>
          <w:szCs w:val="24"/>
        </w:rPr>
        <w:t xml:space="preserve"> 0 </w:t>
      </w:r>
      <w:r w:rsidRPr="00411F0D">
        <w:rPr>
          <w:rFonts w:ascii="Arial" w:hAnsi="宋体" w:cs="Arial"/>
          <w:b/>
          <w:sz w:val="24"/>
          <w:szCs w:val="24"/>
        </w:rPr>
        <w:t>票</w:t>
      </w:r>
    </w:p>
    <w:p w:rsidR="00474968" w:rsidRDefault="00474968" w:rsidP="00F607B6">
      <w:pPr>
        <w:spacing w:beforeLines="25" w:before="78" w:line="324" w:lineRule="auto"/>
        <w:ind w:firstLineChars="200" w:firstLine="480"/>
        <w:rPr>
          <w:rFonts w:ascii="Arial" w:hAnsi="宋体" w:cs="Arial"/>
          <w:sz w:val="24"/>
          <w:szCs w:val="24"/>
        </w:rPr>
      </w:pPr>
      <w:r>
        <w:rPr>
          <w:rFonts w:ascii="Arial" w:hAnsi="宋体" w:cs="Arial" w:hint="eastAsia"/>
          <w:sz w:val="24"/>
          <w:szCs w:val="24"/>
        </w:rPr>
        <w:t>4.06</w:t>
      </w:r>
      <w:r>
        <w:rPr>
          <w:rFonts w:ascii="Arial" w:hAnsi="宋体" w:cs="Arial" w:hint="eastAsia"/>
          <w:sz w:val="24"/>
          <w:szCs w:val="24"/>
        </w:rPr>
        <w:t>《关于修订</w:t>
      </w:r>
      <w:r>
        <w:rPr>
          <w:rFonts w:ascii="Arial" w:hAnsi="宋体" w:cs="Arial" w:hint="eastAsia"/>
          <w:sz w:val="24"/>
          <w:szCs w:val="24"/>
        </w:rPr>
        <w:t>&lt;</w:t>
      </w:r>
      <w:r>
        <w:rPr>
          <w:rFonts w:ascii="Arial" w:hAnsi="宋体" w:cs="Arial" w:hint="eastAsia"/>
          <w:sz w:val="24"/>
          <w:szCs w:val="24"/>
        </w:rPr>
        <w:t>关联交易管理制度</w:t>
      </w:r>
      <w:r>
        <w:rPr>
          <w:rFonts w:ascii="Arial" w:hAnsi="宋体" w:cs="Arial" w:hint="eastAsia"/>
          <w:sz w:val="24"/>
          <w:szCs w:val="24"/>
        </w:rPr>
        <w:t>&gt;</w:t>
      </w:r>
      <w:r>
        <w:rPr>
          <w:rFonts w:ascii="Arial" w:hAnsi="宋体" w:cs="Arial" w:hint="eastAsia"/>
          <w:sz w:val="24"/>
          <w:szCs w:val="24"/>
        </w:rPr>
        <w:t>的议案》</w:t>
      </w:r>
    </w:p>
    <w:p w:rsidR="00474968" w:rsidRPr="00411F0D" w:rsidRDefault="00474968" w:rsidP="00F607B6">
      <w:pPr>
        <w:spacing w:beforeLines="25" w:before="78" w:line="324" w:lineRule="auto"/>
        <w:ind w:firstLineChars="200" w:firstLine="482"/>
        <w:rPr>
          <w:rFonts w:ascii="Arial" w:hAnsi="宋体" w:cs="Arial"/>
          <w:b/>
          <w:sz w:val="24"/>
          <w:szCs w:val="24"/>
        </w:rPr>
      </w:pPr>
      <w:r w:rsidRPr="00411F0D">
        <w:rPr>
          <w:rFonts w:ascii="Arial" w:hAnsi="宋体" w:cs="Arial"/>
          <w:b/>
          <w:sz w:val="24"/>
          <w:szCs w:val="24"/>
        </w:rPr>
        <w:t>表决结果：同意</w:t>
      </w:r>
      <w:r w:rsidRPr="00411F0D">
        <w:rPr>
          <w:rFonts w:ascii="Arial" w:hAnsi="宋体" w:cs="Arial"/>
          <w:b/>
          <w:sz w:val="24"/>
          <w:szCs w:val="24"/>
        </w:rPr>
        <w:t xml:space="preserve"> 9 </w:t>
      </w:r>
      <w:r w:rsidRPr="00411F0D">
        <w:rPr>
          <w:rFonts w:ascii="Arial" w:hAnsi="宋体" w:cs="Arial"/>
          <w:b/>
          <w:sz w:val="24"/>
          <w:szCs w:val="24"/>
        </w:rPr>
        <w:t>票，反对</w:t>
      </w:r>
      <w:r w:rsidRPr="00411F0D">
        <w:rPr>
          <w:rFonts w:ascii="Arial" w:hAnsi="宋体" w:cs="Arial"/>
          <w:b/>
          <w:sz w:val="24"/>
          <w:szCs w:val="24"/>
        </w:rPr>
        <w:t xml:space="preserve"> 0 </w:t>
      </w:r>
      <w:r w:rsidRPr="00411F0D">
        <w:rPr>
          <w:rFonts w:ascii="Arial" w:hAnsi="宋体" w:cs="Arial"/>
          <w:b/>
          <w:sz w:val="24"/>
          <w:szCs w:val="24"/>
        </w:rPr>
        <w:t>票，弃权</w:t>
      </w:r>
      <w:r w:rsidRPr="00411F0D">
        <w:rPr>
          <w:rFonts w:ascii="Arial" w:hAnsi="宋体" w:cs="Arial"/>
          <w:b/>
          <w:sz w:val="24"/>
          <w:szCs w:val="24"/>
        </w:rPr>
        <w:t xml:space="preserve"> 0 </w:t>
      </w:r>
      <w:r w:rsidRPr="00411F0D">
        <w:rPr>
          <w:rFonts w:ascii="Arial" w:hAnsi="宋体" w:cs="Arial"/>
          <w:b/>
          <w:sz w:val="24"/>
          <w:szCs w:val="24"/>
        </w:rPr>
        <w:t>票</w:t>
      </w:r>
    </w:p>
    <w:p w:rsidR="002E60DD" w:rsidRDefault="00914AA7" w:rsidP="00F607B6">
      <w:pPr>
        <w:autoSpaceDE w:val="0"/>
        <w:autoSpaceDN w:val="0"/>
        <w:adjustRightInd w:val="0"/>
        <w:spacing w:beforeLines="25" w:before="78" w:line="360" w:lineRule="auto"/>
        <w:ind w:firstLineChars="200" w:firstLine="480"/>
        <w:jc w:val="left"/>
        <w:rPr>
          <w:rFonts w:ascii="Arial" w:hAnsi="宋体" w:cs="Arial"/>
          <w:sz w:val="24"/>
          <w:szCs w:val="24"/>
        </w:rPr>
      </w:pPr>
      <w:r>
        <w:rPr>
          <w:rFonts w:ascii="Arial" w:hAnsi="Times New Roman" w:cs="Arial" w:hint="eastAsia"/>
          <w:sz w:val="24"/>
          <w:szCs w:val="24"/>
        </w:rPr>
        <w:t>具体内容详见公司于</w:t>
      </w:r>
      <w:r>
        <w:rPr>
          <w:rFonts w:ascii="Arial" w:hAnsi="Times New Roman" w:cs="Arial"/>
          <w:sz w:val="24"/>
          <w:szCs w:val="24"/>
        </w:rPr>
        <w:t>同日</w:t>
      </w:r>
      <w:r>
        <w:rPr>
          <w:rFonts w:ascii="Arial" w:hAnsi="Times New Roman" w:cs="Arial" w:hint="eastAsia"/>
          <w:sz w:val="24"/>
          <w:szCs w:val="24"/>
        </w:rPr>
        <w:t>刊登于中国证监会指定的创业板信息披露网站巨潮资讯网</w:t>
      </w:r>
      <w:r>
        <w:rPr>
          <w:rFonts w:ascii="Times New Roman" w:hAnsi="Times New Roman"/>
          <w:sz w:val="24"/>
          <w:szCs w:val="24"/>
        </w:rPr>
        <w:t>（</w:t>
      </w:r>
      <w:r>
        <w:rPr>
          <w:rFonts w:ascii="Times New Roman" w:hAnsi="Times New Roman"/>
          <w:sz w:val="24"/>
          <w:szCs w:val="24"/>
        </w:rPr>
        <w:t>www.cninfo.com.cn</w:t>
      </w:r>
      <w:r>
        <w:rPr>
          <w:rFonts w:ascii="Times New Roman" w:hAnsi="Times New Roman"/>
          <w:sz w:val="24"/>
          <w:szCs w:val="24"/>
        </w:rPr>
        <w:t>）</w:t>
      </w:r>
      <w:r>
        <w:rPr>
          <w:rFonts w:ascii="Arial" w:hAnsi="Times New Roman" w:cs="Arial" w:hint="eastAsia"/>
          <w:sz w:val="24"/>
          <w:szCs w:val="24"/>
        </w:rPr>
        <w:t>上的《关于修订部分治理制度的公告》和</w:t>
      </w:r>
      <w:r>
        <w:rPr>
          <w:rFonts w:ascii="Arial" w:hAnsi="Times New Roman" w:cs="Arial"/>
          <w:sz w:val="24"/>
          <w:szCs w:val="24"/>
        </w:rPr>
        <w:t>相关制度全文。</w:t>
      </w:r>
    </w:p>
    <w:p w:rsidR="002E60DD" w:rsidRDefault="00914AA7" w:rsidP="00F607B6">
      <w:pPr>
        <w:autoSpaceDE w:val="0"/>
        <w:autoSpaceDN w:val="0"/>
        <w:adjustRightInd w:val="0"/>
        <w:spacing w:beforeLines="25" w:before="78" w:line="360" w:lineRule="auto"/>
        <w:ind w:firstLineChars="200" w:firstLine="480"/>
        <w:jc w:val="left"/>
        <w:rPr>
          <w:rFonts w:ascii="Arial" w:hAnsi="宋体" w:cs="Arial"/>
          <w:sz w:val="24"/>
          <w:szCs w:val="24"/>
        </w:rPr>
      </w:pPr>
      <w:r>
        <w:rPr>
          <w:rFonts w:ascii="Arial" w:hAnsi="宋体" w:cs="Arial" w:hint="eastAsia"/>
          <w:sz w:val="24"/>
          <w:szCs w:val="24"/>
        </w:rPr>
        <w:t>上述子议案</w:t>
      </w:r>
      <w:r>
        <w:rPr>
          <w:rFonts w:ascii="Arial" w:hAnsi="宋体" w:cs="Arial" w:hint="eastAsia"/>
          <w:sz w:val="24"/>
          <w:szCs w:val="24"/>
        </w:rPr>
        <w:t>4</w:t>
      </w:r>
      <w:r>
        <w:rPr>
          <w:rFonts w:ascii="Arial" w:hAnsi="宋体" w:cs="Arial"/>
          <w:sz w:val="24"/>
          <w:szCs w:val="24"/>
        </w:rPr>
        <w:t>.0</w:t>
      </w:r>
      <w:r w:rsidR="005744B4">
        <w:rPr>
          <w:rFonts w:ascii="Arial" w:hAnsi="宋体" w:cs="Arial" w:hint="eastAsia"/>
          <w:sz w:val="24"/>
          <w:szCs w:val="24"/>
        </w:rPr>
        <w:t>3</w:t>
      </w:r>
      <w:r>
        <w:rPr>
          <w:rFonts w:ascii="Arial" w:hAnsi="宋体" w:cs="Arial"/>
          <w:sz w:val="24"/>
          <w:szCs w:val="24"/>
        </w:rPr>
        <w:t>、</w:t>
      </w:r>
      <w:r w:rsidR="00474968">
        <w:rPr>
          <w:rFonts w:ascii="Arial" w:hAnsi="宋体" w:cs="Arial" w:hint="eastAsia"/>
          <w:sz w:val="24"/>
          <w:szCs w:val="24"/>
        </w:rPr>
        <w:t>4.06</w:t>
      </w:r>
      <w:r>
        <w:rPr>
          <w:rFonts w:ascii="Arial" w:hAnsi="宋体" w:cs="Arial" w:hint="eastAsia"/>
          <w:sz w:val="24"/>
          <w:szCs w:val="24"/>
        </w:rPr>
        <w:t>尚需提交公司</w:t>
      </w:r>
      <w:r>
        <w:rPr>
          <w:rFonts w:ascii="Arial" w:hAnsi="宋体" w:cs="Arial" w:hint="eastAsia"/>
          <w:sz w:val="24"/>
          <w:szCs w:val="24"/>
        </w:rPr>
        <w:t>2026</w:t>
      </w:r>
      <w:r>
        <w:rPr>
          <w:rFonts w:ascii="Arial" w:hAnsi="宋体" w:cs="Arial" w:hint="eastAsia"/>
          <w:sz w:val="24"/>
          <w:szCs w:val="24"/>
        </w:rPr>
        <w:t>年</w:t>
      </w:r>
      <w:r>
        <w:rPr>
          <w:rFonts w:ascii="Arial" w:hAnsi="宋体" w:cs="Arial"/>
          <w:sz w:val="24"/>
          <w:szCs w:val="24"/>
        </w:rPr>
        <w:t>第</w:t>
      </w:r>
      <w:r>
        <w:rPr>
          <w:rFonts w:ascii="Arial" w:hAnsi="宋体" w:cs="Arial" w:hint="eastAsia"/>
          <w:sz w:val="24"/>
          <w:szCs w:val="24"/>
        </w:rPr>
        <w:t>一</w:t>
      </w:r>
      <w:r>
        <w:rPr>
          <w:rFonts w:ascii="Arial" w:hAnsi="宋体" w:cs="Arial"/>
          <w:sz w:val="24"/>
          <w:szCs w:val="24"/>
        </w:rPr>
        <w:t>次临时</w:t>
      </w:r>
      <w:r w:rsidR="00474968">
        <w:rPr>
          <w:rFonts w:ascii="Arial" w:hAnsi="宋体" w:cs="Arial" w:hint="eastAsia"/>
          <w:sz w:val="24"/>
          <w:szCs w:val="24"/>
        </w:rPr>
        <w:t>股东</w:t>
      </w:r>
      <w:r>
        <w:rPr>
          <w:rFonts w:ascii="Arial" w:hAnsi="宋体" w:cs="Arial" w:hint="eastAsia"/>
          <w:sz w:val="24"/>
          <w:szCs w:val="24"/>
        </w:rPr>
        <w:t>会审议。</w:t>
      </w:r>
    </w:p>
    <w:p w:rsidR="002E60DD" w:rsidRDefault="00914AA7" w:rsidP="00F607B6">
      <w:pPr>
        <w:spacing w:beforeLines="50" w:before="156" w:line="360" w:lineRule="auto"/>
        <w:ind w:firstLineChars="200" w:firstLine="482"/>
        <w:outlineLvl w:val="1"/>
        <w:rPr>
          <w:rFonts w:ascii="Arial" w:eastAsiaTheme="minorEastAsia" w:hAnsi="Arial" w:cs="Arial"/>
          <w:b/>
          <w:sz w:val="24"/>
          <w:szCs w:val="24"/>
        </w:rPr>
      </w:pPr>
      <w:r>
        <w:rPr>
          <w:rFonts w:ascii="Arial" w:eastAsiaTheme="minorEastAsia" w:hAnsi="Arial" w:cs="Arial" w:hint="eastAsia"/>
          <w:b/>
          <w:sz w:val="24"/>
          <w:szCs w:val="24"/>
        </w:rPr>
        <w:t>5</w:t>
      </w:r>
      <w:r>
        <w:rPr>
          <w:rFonts w:ascii="Arial" w:eastAsiaTheme="minorEastAsia" w:hAnsi="Arial" w:cs="Arial" w:hint="eastAsia"/>
          <w:b/>
          <w:sz w:val="24"/>
          <w:szCs w:val="24"/>
        </w:rPr>
        <w:t>、</w:t>
      </w:r>
      <w:r>
        <w:rPr>
          <w:rFonts w:ascii="Arial" w:eastAsiaTheme="minorEastAsia" w:hAnsi="Arial" w:cs="Arial"/>
          <w:b/>
          <w:sz w:val="24"/>
          <w:szCs w:val="24"/>
        </w:rPr>
        <w:t>审议通过</w:t>
      </w:r>
      <w:r>
        <w:rPr>
          <w:rFonts w:ascii="Arial" w:eastAsiaTheme="minorEastAsia" w:hAnsi="Arial" w:cs="Arial" w:hint="eastAsia"/>
          <w:b/>
          <w:sz w:val="24"/>
          <w:szCs w:val="24"/>
        </w:rPr>
        <w:t>《关于适时召开公司</w:t>
      </w:r>
      <w:r>
        <w:rPr>
          <w:rFonts w:ascii="Arial" w:eastAsiaTheme="minorEastAsia" w:hAnsi="Arial" w:cs="Arial" w:hint="eastAsia"/>
          <w:b/>
          <w:sz w:val="24"/>
          <w:szCs w:val="24"/>
        </w:rPr>
        <w:t>2026</w:t>
      </w:r>
      <w:r w:rsidR="00474968">
        <w:rPr>
          <w:rFonts w:ascii="Arial" w:eastAsiaTheme="minorEastAsia" w:hAnsi="Arial" w:cs="Arial" w:hint="eastAsia"/>
          <w:b/>
          <w:sz w:val="24"/>
          <w:szCs w:val="24"/>
        </w:rPr>
        <w:t>年第一次临时股东</w:t>
      </w:r>
      <w:r>
        <w:rPr>
          <w:rFonts w:ascii="Arial" w:eastAsiaTheme="minorEastAsia" w:hAnsi="Arial" w:cs="Arial" w:hint="eastAsia"/>
          <w:b/>
          <w:sz w:val="24"/>
          <w:szCs w:val="24"/>
        </w:rPr>
        <w:t>会的议案》</w:t>
      </w:r>
    </w:p>
    <w:p w:rsidR="002E60DD" w:rsidRDefault="00474968" w:rsidP="00F607B6">
      <w:pPr>
        <w:spacing w:beforeLines="25" w:before="78" w:line="360" w:lineRule="auto"/>
        <w:ind w:firstLineChars="200" w:firstLine="480"/>
        <w:rPr>
          <w:rFonts w:ascii="Arial" w:hAnsi="宋体" w:cs="Arial"/>
          <w:bCs/>
          <w:sz w:val="24"/>
          <w:szCs w:val="24"/>
        </w:rPr>
      </w:pPr>
      <w:r>
        <w:rPr>
          <w:rFonts w:ascii="Arial" w:hAnsi="宋体" w:cs="Arial" w:hint="eastAsia"/>
          <w:sz w:val="24"/>
          <w:szCs w:val="24"/>
        </w:rPr>
        <w:t>鉴于</w:t>
      </w:r>
      <w:r w:rsidR="007E5613">
        <w:rPr>
          <w:rFonts w:ascii="Arial" w:hAnsi="宋体" w:cs="Arial" w:hint="eastAsia"/>
          <w:sz w:val="24"/>
          <w:szCs w:val="24"/>
        </w:rPr>
        <w:t>公司</w:t>
      </w:r>
      <w:bookmarkStart w:id="7" w:name="_GoBack"/>
      <w:bookmarkEnd w:id="7"/>
      <w:r>
        <w:rPr>
          <w:rFonts w:ascii="Arial" w:hAnsi="宋体" w:cs="Arial" w:hint="eastAsia"/>
          <w:sz w:val="24"/>
          <w:szCs w:val="24"/>
        </w:rPr>
        <w:t>控股股东宝钛集团有限公司参会表决公司股东</w:t>
      </w:r>
      <w:r w:rsidR="00914AA7">
        <w:rPr>
          <w:rFonts w:ascii="Arial" w:hAnsi="宋体" w:cs="Arial" w:hint="eastAsia"/>
          <w:sz w:val="24"/>
          <w:szCs w:val="24"/>
        </w:rPr>
        <w:t>会审议事项尚需履行</w:t>
      </w:r>
      <w:r w:rsidR="00914AA7">
        <w:rPr>
          <w:rFonts w:ascii="Arial" w:hAnsi="宋体" w:cs="Arial"/>
          <w:sz w:val="24"/>
          <w:szCs w:val="24"/>
        </w:rPr>
        <w:t>相关程序并</w:t>
      </w:r>
      <w:r w:rsidR="00914AA7">
        <w:rPr>
          <w:rFonts w:ascii="Arial" w:hAnsi="宋体" w:cs="Arial" w:hint="eastAsia"/>
          <w:sz w:val="24"/>
          <w:szCs w:val="24"/>
        </w:rPr>
        <w:t>向陕西有色金属控股集团有限责任公司备案，公司董事会授权董事长择机确定股东会的召开时间、股权登记日等具体事项，公司将按照《公司法》《公司章程》等相关规定适时向股东发出召开</w:t>
      </w:r>
      <w:r w:rsidR="00914AA7">
        <w:rPr>
          <w:rFonts w:ascii="Arial" w:hAnsi="宋体" w:cs="Arial" w:hint="eastAsia"/>
          <w:sz w:val="24"/>
          <w:szCs w:val="24"/>
        </w:rPr>
        <w:t xml:space="preserve"> 2026</w:t>
      </w:r>
      <w:r w:rsidR="00914AA7">
        <w:rPr>
          <w:rFonts w:ascii="Arial" w:hAnsi="宋体" w:cs="Arial" w:hint="eastAsia"/>
          <w:sz w:val="24"/>
          <w:szCs w:val="24"/>
        </w:rPr>
        <w:t>年第一次</w:t>
      </w:r>
      <w:r w:rsidR="00914AA7">
        <w:rPr>
          <w:rFonts w:ascii="Arial" w:hAnsi="宋体" w:cs="Arial"/>
          <w:sz w:val="24"/>
          <w:szCs w:val="24"/>
        </w:rPr>
        <w:t>临时</w:t>
      </w:r>
      <w:r>
        <w:rPr>
          <w:rFonts w:ascii="Arial" w:hAnsi="宋体" w:cs="Arial" w:hint="eastAsia"/>
          <w:sz w:val="24"/>
          <w:szCs w:val="24"/>
        </w:rPr>
        <w:t>股东</w:t>
      </w:r>
      <w:r w:rsidR="00914AA7">
        <w:rPr>
          <w:rFonts w:ascii="Arial" w:hAnsi="宋体" w:cs="Arial" w:hint="eastAsia"/>
          <w:sz w:val="24"/>
          <w:szCs w:val="24"/>
        </w:rPr>
        <w:t>会的通知</w:t>
      </w:r>
      <w:r w:rsidR="00867018">
        <w:rPr>
          <w:rFonts w:ascii="Arial" w:hAnsi="宋体" w:cs="Arial" w:hint="eastAsia"/>
          <w:sz w:val="24"/>
          <w:szCs w:val="24"/>
        </w:rPr>
        <w:t>。</w:t>
      </w:r>
    </w:p>
    <w:p w:rsidR="001D68B1" w:rsidRDefault="00914AA7" w:rsidP="00F607B6">
      <w:pPr>
        <w:spacing w:beforeLines="25" w:before="78" w:line="360" w:lineRule="auto"/>
        <w:ind w:firstLineChars="200" w:firstLine="482"/>
        <w:rPr>
          <w:rFonts w:ascii="Arial" w:hAnsi="宋体" w:cs="Arial"/>
          <w:b/>
          <w:sz w:val="24"/>
          <w:szCs w:val="24"/>
        </w:rPr>
      </w:pPr>
      <w:r>
        <w:rPr>
          <w:rFonts w:ascii="Arial" w:hAnsi="宋体" w:cs="Arial"/>
          <w:b/>
          <w:sz w:val="24"/>
          <w:szCs w:val="24"/>
        </w:rPr>
        <w:t>表决结果：同意</w:t>
      </w:r>
      <w:r>
        <w:rPr>
          <w:rFonts w:ascii="Arial" w:hAnsi="宋体" w:cs="Arial"/>
          <w:b/>
          <w:sz w:val="24"/>
          <w:szCs w:val="24"/>
        </w:rPr>
        <w:t>9</w:t>
      </w:r>
      <w:r>
        <w:rPr>
          <w:rFonts w:ascii="Arial" w:hAnsi="宋体" w:cs="Arial"/>
          <w:b/>
          <w:sz w:val="24"/>
          <w:szCs w:val="24"/>
        </w:rPr>
        <w:t>票，反对</w:t>
      </w:r>
      <w:r>
        <w:rPr>
          <w:rFonts w:ascii="Arial" w:hAnsi="宋体" w:cs="Arial"/>
          <w:b/>
          <w:sz w:val="24"/>
          <w:szCs w:val="24"/>
        </w:rPr>
        <w:t>0</w:t>
      </w:r>
      <w:r>
        <w:rPr>
          <w:rFonts w:ascii="Arial" w:hAnsi="宋体" w:cs="Arial"/>
          <w:b/>
          <w:sz w:val="24"/>
          <w:szCs w:val="24"/>
        </w:rPr>
        <w:t>票，弃权</w:t>
      </w:r>
      <w:r>
        <w:rPr>
          <w:rFonts w:ascii="Arial" w:hAnsi="宋体" w:cs="Arial"/>
          <w:b/>
          <w:sz w:val="24"/>
          <w:szCs w:val="24"/>
        </w:rPr>
        <w:t>0</w:t>
      </w:r>
      <w:r>
        <w:rPr>
          <w:rFonts w:ascii="Arial" w:hAnsi="宋体" w:cs="Arial"/>
          <w:b/>
          <w:sz w:val="24"/>
          <w:szCs w:val="24"/>
        </w:rPr>
        <w:t>票。</w:t>
      </w:r>
    </w:p>
    <w:p w:rsidR="002E60DD" w:rsidRDefault="00914AA7" w:rsidP="00F607B6">
      <w:pPr>
        <w:spacing w:beforeLines="50" w:before="156" w:line="360" w:lineRule="auto"/>
        <w:ind w:firstLineChars="200" w:firstLine="482"/>
        <w:outlineLvl w:val="0"/>
        <w:rPr>
          <w:rFonts w:ascii="Arial" w:hAnsi="Arial" w:cs="Arial"/>
          <w:b/>
          <w:sz w:val="24"/>
          <w:szCs w:val="24"/>
        </w:rPr>
      </w:pPr>
      <w:r>
        <w:rPr>
          <w:rFonts w:ascii="Arial" w:hAnsi="Arial" w:cs="Arial" w:hint="eastAsia"/>
          <w:b/>
          <w:sz w:val="24"/>
          <w:szCs w:val="24"/>
        </w:rPr>
        <w:t>三、备查文件</w:t>
      </w:r>
    </w:p>
    <w:p w:rsidR="001D68B1"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1</w:t>
      </w:r>
      <w:r>
        <w:rPr>
          <w:rFonts w:ascii="Arial" w:hAnsi="宋体" w:cs="Arial" w:hint="eastAsia"/>
          <w:sz w:val="24"/>
          <w:szCs w:val="24"/>
        </w:rPr>
        <w:t>、公司</w:t>
      </w:r>
      <w:r>
        <w:rPr>
          <w:rFonts w:ascii="Arial" w:hAnsi="宋体" w:cs="Arial"/>
          <w:sz w:val="24"/>
          <w:szCs w:val="24"/>
        </w:rPr>
        <w:t>第六届董事会第</w:t>
      </w:r>
      <w:r>
        <w:rPr>
          <w:rFonts w:ascii="Arial" w:hAnsi="宋体" w:cs="Arial" w:hint="eastAsia"/>
          <w:sz w:val="24"/>
          <w:szCs w:val="24"/>
        </w:rPr>
        <w:t>十七</w:t>
      </w:r>
      <w:r>
        <w:rPr>
          <w:rFonts w:ascii="Arial" w:hAnsi="宋体" w:cs="Arial"/>
          <w:sz w:val="24"/>
          <w:szCs w:val="24"/>
        </w:rPr>
        <w:t>次会议决议</w:t>
      </w:r>
      <w:r w:rsidR="00867018">
        <w:rPr>
          <w:rFonts w:ascii="Arial" w:hAnsi="宋体" w:cs="Arial"/>
          <w:sz w:val="24"/>
          <w:szCs w:val="24"/>
        </w:rPr>
        <w:t>；</w:t>
      </w:r>
    </w:p>
    <w:p w:rsidR="001D68B1" w:rsidRDefault="00914AA7" w:rsidP="00F607B6">
      <w:pPr>
        <w:spacing w:line="360" w:lineRule="auto"/>
        <w:ind w:firstLineChars="200" w:firstLine="480"/>
        <w:rPr>
          <w:rFonts w:ascii="Arial" w:hAnsi="宋体" w:cs="Arial"/>
          <w:sz w:val="24"/>
          <w:szCs w:val="24"/>
        </w:rPr>
      </w:pPr>
      <w:r>
        <w:rPr>
          <w:rFonts w:ascii="Arial" w:hAnsi="宋体" w:cs="Arial"/>
          <w:sz w:val="24"/>
          <w:szCs w:val="24"/>
        </w:rPr>
        <w:t>2</w:t>
      </w:r>
      <w:r>
        <w:rPr>
          <w:rFonts w:ascii="Arial" w:hAnsi="宋体" w:cs="Arial" w:hint="eastAsia"/>
          <w:sz w:val="24"/>
          <w:szCs w:val="24"/>
        </w:rPr>
        <w:t>、公司第六届董事会审计委员会第十二次会议决议</w:t>
      </w:r>
      <w:r w:rsidR="00867018">
        <w:rPr>
          <w:rFonts w:ascii="Arial" w:hAnsi="宋体" w:cs="Arial" w:hint="eastAsia"/>
          <w:sz w:val="24"/>
          <w:szCs w:val="24"/>
        </w:rPr>
        <w:t>；</w:t>
      </w:r>
    </w:p>
    <w:p w:rsidR="001D68B1" w:rsidRDefault="00914AA7" w:rsidP="00F607B6">
      <w:pPr>
        <w:spacing w:line="360" w:lineRule="auto"/>
        <w:ind w:firstLineChars="200" w:firstLine="480"/>
        <w:rPr>
          <w:rFonts w:ascii="Arial" w:hAnsi="宋体" w:cs="Arial"/>
          <w:sz w:val="24"/>
          <w:szCs w:val="24"/>
        </w:rPr>
      </w:pPr>
      <w:r>
        <w:rPr>
          <w:rFonts w:ascii="Arial" w:hAnsi="宋体" w:cs="Arial"/>
          <w:sz w:val="24"/>
          <w:szCs w:val="24"/>
        </w:rPr>
        <w:t>3</w:t>
      </w:r>
      <w:r>
        <w:rPr>
          <w:rFonts w:ascii="Arial" w:hAnsi="宋体" w:cs="Arial" w:hint="eastAsia"/>
          <w:sz w:val="24"/>
          <w:szCs w:val="24"/>
        </w:rPr>
        <w:t>、</w:t>
      </w:r>
      <w:r>
        <w:rPr>
          <w:rFonts w:ascii="Arial" w:hAnsi="宋体" w:cs="Arial"/>
          <w:sz w:val="24"/>
          <w:szCs w:val="24"/>
        </w:rPr>
        <w:t>公司第六届</w:t>
      </w:r>
      <w:r>
        <w:rPr>
          <w:rFonts w:ascii="Arial" w:hAnsi="宋体" w:cs="Arial" w:hint="eastAsia"/>
          <w:sz w:val="24"/>
          <w:szCs w:val="24"/>
        </w:rPr>
        <w:t>董事会</w:t>
      </w:r>
      <w:r>
        <w:rPr>
          <w:rFonts w:ascii="Arial" w:hAnsi="宋体" w:cs="Arial"/>
          <w:sz w:val="24"/>
          <w:szCs w:val="24"/>
        </w:rPr>
        <w:t>独立董事专门会议第</w:t>
      </w:r>
      <w:r>
        <w:rPr>
          <w:rFonts w:ascii="Arial" w:hAnsi="宋体" w:cs="Arial" w:hint="eastAsia"/>
          <w:sz w:val="24"/>
          <w:szCs w:val="24"/>
        </w:rPr>
        <w:t>十</w:t>
      </w:r>
      <w:r>
        <w:rPr>
          <w:rFonts w:ascii="Arial" w:hAnsi="宋体" w:cs="Arial"/>
          <w:sz w:val="24"/>
          <w:szCs w:val="24"/>
        </w:rPr>
        <w:t>次会议决议</w:t>
      </w:r>
      <w:r w:rsidR="00867018">
        <w:rPr>
          <w:rFonts w:ascii="Arial" w:hAnsi="宋体" w:cs="Arial"/>
          <w:sz w:val="24"/>
          <w:szCs w:val="24"/>
        </w:rPr>
        <w:t>；</w:t>
      </w:r>
    </w:p>
    <w:p w:rsidR="001D68B1" w:rsidRDefault="00914AA7" w:rsidP="00F607B6">
      <w:pPr>
        <w:spacing w:line="360" w:lineRule="auto"/>
        <w:ind w:firstLineChars="200" w:firstLine="480"/>
        <w:rPr>
          <w:rFonts w:ascii="Arial" w:hAnsi="宋体" w:cs="Arial"/>
          <w:sz w:val="24"/>
          <w:szCs w:val="24"/>
        </w:rPr>
      </w:pPr>
      <w:r>
        <w:rPr>
          <w:rFonts w:ascii="Arial" w:hAnsi="宋体" w:cs="Arial"/>
          <w:sz w:val="24"/>
          <w:szCs w:val="24"/>
        </w:rPr>
        <w:t>4</w:t>
      </w:r>
      <w:r>
        <w:rPr>
          <w:rFonts w:ascii="Arial" w:hAnsi="宋体" w:cs="Arial" w:hint="eastAsia"/>
          <w:sz w:val="24"/>
          <w:szCs w:val="24"/>
        </w:rPr>
        <w:t>、</w:t>
      </w:r>
      <w:r>
        <w:rPr>
          <w:rFonts w:ascii="Arial" w:hAnsi="宋体" w:cs="Arial"/>
          <w:sz w:val="24"/>
          <w:szCs w:val="24"/>
        </w:rPr>
        <w:t>公司</w:t>
      </w:r>
      <w:r>
        <w:rPr>
          <w:rFonts w:ascii="Arial" w:hAnsi="宋体" w:cs="Arial" w:hint="eastAsia"/>
          <w:sz w:val="24"/>
          <w:szCs w:val="24"/>
        </w:rPr>
        <w:t>与宝钛集团有限公司</w:t>
      </w:r>
      <w:r w:rsidR="00867018">
        <w:rPr>
          <w:rFonts w:ascii="Arial" w:hAnsi="宋体" w:cs="Arial" w:hint="eastAsia"/>
          <w:sz w:val="24"/>
          <w:szCs w:val="24"/>
        </w:rPr>
        <w:t>、宝鸡钛业股份有限公司</w:t>
      </w:r>
      <w:r>
        <w:rPr>
          <w:rFonts w:ascii="Arial" w:hAnsi="宋体" w:cs="Arial" w:hint="eastAsia"/>
          <w:sz w:val="24"/>
          <w:szCs w:val="24"/>
        </w:rPr>
        <w:t>签署的《日常关联交易框架协议》</w:t>
      </w:r>
      <w:r w:rsidR="00867018">
        <w:rPr>
          <w:rFonts w:ascii="Arial" w:hAnsi="宋体" w:cs="Arial" w:hint="eastAsia"/>
          <w:sz w:val="24"/>
          <w:szCs w:val="24"/>
        </w:rPr>
        <w:t>；</w:t>
      </w:r>
    </w:p>
    <w:p w:rsidR="00867018" w:rsidRDefault="00867018" w:rsidP="00F607B6">
      <w:pPr>
        <w:spacing w:line="360" w:lineRule="auto"/>
        <w:ind w:firstLineChars="200" w:firstLine="480"/>
        <w:rPr>
          <w:rFonts w:ascii="Arial" w:hAnsi="宋体" w:cs="Arial"/>
          <w:sz w:val="24"/>
          <w:szCs w:val="24"/>
        </w:rPr>
      </w:pPr>
      <w:r>
        <w:rPr>
          <w:rFonts w:ascii="Arial" w:hAnsi="宋体" w:cs="Arial" w:hint="eastAsia"/>
          <w:sz w:val="24"/>
          <w:szCs w:val="24"/>
        </w:rPr>
        <w:t>5</w:t>
      </w:r>
      <w:r>
        <w:rPr>
          <w:rFonts w:ascii="Arial" w:hAnsi="宋体" w:cs="Arial" w:hint="eastAsia"/>
          <w:sz w:val="24"/>
          <w:szCs w:val="24"/>
        </w:rPr>
        <w:t>、</w:t>
      </w:r>
      <w:bookmarkStart w:id="8" w:name="OLE_LINK58"/>
      <w:r w:rsidR="00C778AF">
        <w:rPr>
          <w:rFonts w:ascii="Arial" w:hAnsi="Arial" w:cs="Arial" w:hint="eastAsia"/>
          <w:color w:val="000000"/>
          <w:kern w:val="0"/>
          <w:sz w:val="24"/>
          <w:szCs w:val="24"/>
        </w:rPr>
        <w:t>《陕西有色天宏瑞科硅材料有限责任公司新建</w:t>
      </w:r>
      <w:r w:rsidR="00C778AF">
        <w:rPr>
          <w:rFonts w:ascii="Arial" w:hAnsi="Arial" w:cs="Arial" w:hint="eastAsia"/>
          <w:color w:val="000000"/>
          <w:kern w:val="0"/>
          <w:sz w:val="24"/>
          <w:szCs w:val="24"/>
        </w:rPr>
        <w:t xml:space="preserve">700 </w:t>
      </w:r>
      <w:r w:rsidR="00C778AF">
        <w:rPr>
          <w:rFonts w:ascii="Arial" w:hAnsi="Arial" w:cs="Arial" w:hint="eastAsia"/>
          <w:color w:val="000000"/>
          <w:kern w:val="0"/>
          <w:sz w:val="24"/>
          <w:szCs w:val="24"/>
        </w:rPr>
        <w:t>吨超纯多晶硅项目二阶段多晶硅反应器成套装置采购项目合同》</w:t>
      </w:r>
      <w:bookmarkEnd w:id="8"/>
      <w:r>
        <w:rPr>
          <w:rFonts w:ascii="Arial" w:hAnsi="Arial" w:cs="Arial" w:hint="eastAsia"/>
          <w:color w:val="000000"/>
          <w:kern w:val="0"/>
          <w:sz w:val="24"/>
          <w:szCs w:val="24"/>
        </w:rPr>
        <w:t>；</w:t>
      </w:r>
    </w:p>
    <w:p w:rsidR="001D68B1"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6</w:t>
      </w:r>
      <w:r>
        <w:rPr>
          <w:rFonts w:ascii="Arial" w:hAnsi="宋体" w:cs="Arial" w:hint="eastAsia"/>
          <w:sz w:val="24"/>
          <w:szCs w:val="24"/>
        </w:rPr>
        <w:t>、华泰联合证券有限责任公司关于</w:t>
      </w:r>
      <w:r w:rsidR="00867018">
        <w:rPr>
          <w:rFonts w:ascii="Arial" w:hAnsi="宋体" w:cs="Arial" w:hint="eastAsia"/>
          <w:sz w:val="24"/>
          <w:szCs w:val="24"/>
        </w:rPr>
        <w:t>南京宝色股份公司</w:t>
      </w:r>
      <w:r>
        <w:rPr>
          <w:rFonts w:ascii="Arial" w:hAnsi="宋体" w:cs="Arial" w:hint="eastAsia"/>
          <w:sz w:val="24"/>
          <w:szCs w:val="24"/>
        </w:rPr>
        <w:t>与关联方签署日常关联交易框架协议的核查意见</w:t>
      </w:r>
      <w:r w:rsidR="00867018">
        <w:rPr>
          <w:rFonts w:ascii="Arial" w:hAnsi="宋体" w:cs="Arial" w:hint="eastAsia"/>
          <w:sz w:val="24"/>
          <w:szCs w:val="24"/>
        </w:rPr>
        <w:t>；</w:t>
      </w:r>
    </w:p>
    <w:p w:rsidR="001D68B1"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7</w:t>
      </w:r>
      <w:r>
        <w:rPr>
          <w:rFonts w:ascii="Arial" w:hAnsi="宋体" w:cs="Arial" w:hint="eastAsia"/>
          <w:sz w:val="24"/>
          <w:szCs w:val="24"/>
        </w:rPr>
        <w:t>、华泰联合证券有限责任公司关于</w:t>
      </w:r>
      <w:r w:rsidR="00867018">
        <w:rPr>
          <w:rFonts w:ascii="Arial" w:hAnsi="宋体" w:cs="Arial" w:hint="eastAsia"/>
          <w:sz w:val="24"/>
          <w:szCs w:val="24"/>
        </w:rPr>
        <w:t>南京宝色股份公司</w:t>
      </w:r>
      <w:r>
        <w:rPr>
          <w:rFonts w:ascii="Arial" w:hAnsi="宋体" w:cs="Arial" w:hint="eastAsia"/>
          <w:sz w:val="24"/>
          <w:szCs w:val="24"/>
        </w:rPr>
        <w:t>2026</w:t>
      </w:r>
      <w:r>
        <w:rPr>
          <w:rFonts w:ascii="Arial" w:hAnsi="宋体" w:cs="Arial" w:hint="eastAsia"/>
          <w:sz w:val="24"/>
          <w:szCs w:val="24"/>
        </w:rPr>
        <w:t>年度日常关联交易预计的核查意见</w:t>
      </w:r>
      <w:r w:rsidR="00867018">
        <w:rPr>
          <w:rFonts w:ascii="Arial" w:hAnsi="宋体" w:cs="Arial" w:hint="eastAsia"/>
          <w:sz w:val="24"/>
          <w:szCs w:val="24"/>
        </w:rPr>
        <w:t>；</w:t>
      </w:r>
    </w:p>
    <w:p w:rsidR="001D68B1" w:rsidRDefault="00914AA7" w:rsidP="00F607B6">
      <w:pPr>
        <w:spacing w:line="360" w:lineRule="auto"/>
        <w:ind w:firstLineChars="200" w:firstLine="480"/>
        <w:rPr>
          <w:rFonts w:ascii="Arial" w:hAnsi="宋体" w:cs="Arial"/>
          <w:sz w:val="24"/>
          <w:szCs w:val="24"/>
        </w:rPr>
      </w:pPr>
      <w:r>
        <w:rPr>
          <w:rFonts w:ascii="Arial" w:hAnsi="宋体" w:cs="Arial" w:hint="eastAsia"/>
          <w:sz w:val="24"/>
          <w:szCs w:val="24"/>
        </w:rPr>
        <w:t>8</w:t>
      </w:r>
      <w:r>
        <w:rPr>
          <w:rFonts w:ascii="Arial" w:hAnsi="宋体" w:cs="Arial" w:hint="eastAsia"/>
          <w:sz w:val="24"/>
          <w:szCs w:val="24"/>
        </w:rPr>
        <w:t>、华泰联合证券有限责任公司关于</w:t>
      </w:r>
      <w:r w:rsidR="00867018">
        <w:rPr>
          <w:rFonts w:ascii="Arial" w:hAnsi="宋体" w:cs="Arial" w:hint="eastAsia"/>
          <w:sz w:val="24"/>
          <w:szCs w:val="24"/>
        </w:rPr>
        <w:t>南京宝色股份公司</w:t>
      </w:r>
      <w:r>
        <w:rPr>
          <w:rFonts w:ascii="Arial" w:hAnsi="宋体" w:cs="Arial" w:hint="eastAsia"/>
          <w:sz w:val="24"/>
          <w:szCs w:val="24"/>
        </w:rPr>
        <w:t>签署中标项目合同暨关联交易的核查意见</w:t>
      </w:r>
      <w:r w:rsidR="00867018">
        <w:rPr>
          <w:rFonts w:ascii="Arial" w:hAnsi="宋体" w:cs="Arial" w:hint="eastAsia"/>
          <w:sz w:val="24"/>
          <w:szCs w:val="24"/>
        </w:rPr>
        <w:t>。</w:t>
      </w:r>
    </w:p>
    <w:p w:rsidR="001D68B1" w:rsidRDefault="00914AA7" w:rsidP="00F607B6">
      <w:pPr>
        <w:spacing w:beforeLines="25" w:before="78" w:line="360" w:lineRule="auto"/>
        <w:ind w:firstLineChars="200" w:firstLine="480"/>
        <w:rPr>
          <w:rFonts w:ascii="Arial" w:hAnsi="宋体" w:cs="Arial"/>
          <w:sz w:val="24"/>
          <w:szCs w:val="24"/>
        </w:rPr>
      </w:pPr>
      <w:r>
        <w:rPr>
          <w:rFonts w:ascii="Arial" w:hAnsi="宋体" w:cs="Arial" w:hint="eastAsia"/>
          <w:sz w:val="24"/>
          <w:szCs w:val="24"/>
        </w:rPr>
        <w:t>特此公告</w:t>
      </w:r>
      <w:r>
        <w:rPr>
          <w:rFonts w:ascii="Arial" w:hAnsi="宋体" w:cs="Arial"/>
          <w:sz w:val="24"/>
          <w:szCs w:val="24"/>
        </w:rPr>
        <w:t>。</w:t>
      </w:r>
    </w:p>
    <w:p w:rsidR="002E60DD" w:rsidRDefault="002E60DD" w:rsidP="00F607B6">
      <w:pPr>
        <w:autoSpaceDE w:val="0"/>
        <w:autoSpaceDN w:val="0"/>
        <w:adjustRightInd w:val="0"/>
        <w:spacing w:beforeLines="25" w:before="78" w:line="360" w:lineRule="auto"/>
        <w:ind w:firstLineChars="200" w:firstLine="480"/>
        <w:jc w:val="right"/>
        <w:rPr>
          <w:rFonts w:ascii="Arial" w:hAnsi="宋体" w:cs="Arial"/>
          <w:color w:val="000000"/>
          <w:kern w:val="0"/>
          <w:sz w:val="24"/>
          <w:szCs w:val="24"/>
        </w:rPr>
      </w:pPr>
    </w:p>
    <w:p w:rsidR="002E60DD" w:rsidRDefault="00914AA7" w:rsidP="00F607B6">
      <w:pPr>
        <w:autoSpaceDE w:val="0"/>
        <w:autoSpaceDN w:val="0"/>
        <w:adjustRightInd w:val="0"/>
        <w:spacing w:beforeLines="25" w:before="78" w:line="360" w:lineRule="auto"/>
        <w:ind w:firstLineChars="200" w:firstLine="48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rsidR="002E60DD" w:rsidRDefault="00914AA7" w:rsidP="00F607B6">
      <w:pPr>
        <w:spacing w:beforeLines="25" w:before="78" w:line="360" w:lineRule="auto"/>
        <w:ind w:firstLineChars="200" w:firstLine="480"/>
        <w:jc w:val="right"/>
        <w:rPr>
          <w:rFonts w:ascii="Arial" w:hAnsi="宋体" w:cs="Arial"/>
          <w:sz w:val="24"/>
          <w:szCs w:val="24"/>
        </w:rPr>
      </w:pPr>
      <w:r>
        <w:rPr>
          <w:rFonts w:ascii="Arial" w:hAnsi="Arial" w:cs="Arial"/>
          <w:sz w:val="24"/>
          <w:szCs w:val="24"/>
        </w:rPr>
        <w:t>20</w:t>
      </w:r>
      <w:r>
        <w:rPr>
          <w:rFonts w:ascii="Arial" w:hAnsi="Arial" w:cs="Arial" w:hint="eastAsia"/>
          <w:sz w:val="24"/>
          <w:szCs w:val="24"/>
        </w:rPr>
        <w:t>2</w:t>
      </w:r>
      <w:r>
        <w:rPr>
          <w:rFonts w:ascii="Arial" w:hAnsi="Arial" w:cs="Arial"/>
          <w:sz w:val="24"/>
          <w:szCs w:val="24"/>
        </w:rPr>
        <w:t>5</w:t>
      </w:r>
      <w:r>
        <w:rPr>
          <w:rFonts w:ascii="Arial" w:hAnsi="宋体" w:cs="Arial"/>
          <w:sz w:val="24"/>
          <w:szCs w:val="24"/>
        </w:rPr>
        <w:t>年</w:t>
      </w:r>
      <w:r>
        <w:rPr>
          <w:rFonts w:ascii="Arial" w:hAnsi="Arial" w:cs="Arial"/>
          <w:sz w:val="24"/>
          <w:szCs w:val="24"/>
        </w:rPr>
        <w:t>1</w:t>
      </w:r>
      <w:r>
        <w:rPr>
          <w:rFonts w:ascii="Arial" w:hAnsi="Arial" w:cs="Arial" w:hint="eastAsia"/>
          <w:sz w:val="24"/>
          <w:szCs w:val="24"/>
        </w:rPr>
        <w:t>2</w:t>
      </w:r>
      <w:r>
        <w:rPr>
          <w:rFonts w:ascii="Arial" w:hAnsi="宋体" w:cs="Arial"/>
          <w:sz w:val="24"/>
          <w:szCs w:val="24"/>
        </w:rPr>
        <w:t>月</w:t>
      </w:r>
      <w:r>
        <w:rPr>
          <w:rFonts w:ascii="Arial" w:hAnsi="宋体" w:cs="Arial" w:hint="eastAsia"/>
          <w:sz w:val="24"/>
          <w:szCs w:val="24"/>
        </w:rPr>
        <w:t>3</w:t>
      </w:r>
      <w:r>
        <w:rPr>
          <w:rFonts w:ascii="Arial" w:hAnsi="宋体" w:cs="Arial"/>
          <w:sz w:val="24"/>
          <w:szCs w:val="24"/>
        </w:rPr>
        <w:t>1</w:t>
      </w:r>
      <w:r>
        <w:rPr>
          <w:rFonts w:ascii="Arial" w:hAnsi="宋体" w:cs="Arial"/>
          <w:sz w:val="24"/>
          <w:szCs w:val="24"/>
        </w:rPr>
        <w:t>日</w:t>
      </w:r>
    </w:p>
    <w:p w:rsidR="001C6966" w:rsidRDefault="001C6966" w:rsidP="00F607B6">
      <w:pPr>
        <w:spacing w:beforeLines="25" w:before="78" w:line="336" w:lineRule="auto"/>
        <w:rPr>
          <w:rFonts w:ascii="Arial" w:eastAsiaTheme="minorEastAsia" w:hAnsi="Arial" w:cs="Arial"/>
          <w:sz w:val="24"/>
          <w:szCs w:val="24"/>
        </w:rPr>
      </w:pPr>
    </w:p>
    <w:sectPr w:rsidR="001C6966" w:rsidSect="001D68B1">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DA2" w:rsidRDefault="00793DA2" w:rsidP="001D68B1">
      <w:r>
        <w:separator/>
      </w:r>
    </w:p>
  </w:endnote>
  <w:endnote w:type="continuationSeparator" w:id="0">
    <w:p w:rsidR="00793DA2" w:rsidRDefault="00793DA2" w:rsidP="001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B1" w:rsidRDefault="001A698F">
    <w:pPr>
      <w:pStyle w:val="a8"/>
      <w:jc w:val="center"/>
      <w:rPr>
        <w:rFonts w:ascii="Times New Roman" w:hAnsi="Times New Roman"/>
      </w:rPr>
    </w:pPr>
    <w:r>
      <w:rPr>
        <w:rFonts w:ascii="Times New Roman" w:hAnsi="Times New Roman"/>
        <w:sz w:val="21"/>
        <w:szCs w:val="21"/>
      </w:rPr>
      <w:fldChar w:fldCharType="begin"/>
    </w:r>
    <w:r w:rsidR="00914AA7">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793DA2" w:rsidRPr="00793DA2">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DA2" w:rsidRDefault="00793DA2" w:rsidP="001D68B1">
      <w:r>
        <w:separator/>
      </w:r>
    </w:p>
  </w:footnote>
  <w:footnote w:type="continuationSeparator" w:id="0">
    <w:p w:rsidR="00793DA2" w:rsidRDefault="00793DA2" w:rsidP="001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1D7C"/>
    <w:multiLevelType w:val="singleLevel"/>
    <w:tmpl w:val="25331D7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1YTVkZjcxNjI0NDZlY2ZhZDlhZjgyNzYwMWE1NDQifQ=="/>
  </w:docVars>
  <w:rsids>
    <w:rsidRoot w:val="004A473B"/>
    <w:rsid w:val="0000320D"/>
    <w:rsid w:val="00005273"/>
    <w:rsid w:val="00014D78"/>
    <w:rsid w:val="00015B67"/>
    <w:rsid w:val="0002455C"/>
    <w:rsid w:val="0002599A"/>
    <w:rsid w:val="0002671B"/>
    <w:rsid w:val="00031A97"/>
    <w:rsid w:val="00031F51"/>
    <w:rsid w:val="00047F83"/>
    <w:rsid w:val="00052C10"/>
    <w:rsid w:val="00071999"/>
    <w:rsid w:val="00082A91"/>
    <w:rsid w:val="000A205D"/>
    <w:rsid w:val="000D2182"/>
    <w:rsid w:val="000E5BE7"/>
    <w:rsid w:val="00104935"/>
    <w:rsid w:val="00110C0C"/>
    <w:rsid w:val="001221CA"/>
    <w:rsid w:val="0012325F"/>
    <w:rsid w:val="00130A8B"/>
    <w:rsid w:val="00143542"/>
    <w:rsid w:val="0014771B"/>
    <w:rsid w:val="00152067"/>
    <w:rsid w:val="00162232"/>
    <w:rsid w:val="00174911"/>
    <w:rsid w:val="001817EF"/>
    <w:rsid w:val="00184DE6"/>
    <w:rsid w:val="00187F47"/>
    <w:rsid w:val="00192CCB"/>
    <w:rsid w:val="00193E63"/>
    <w:rsid w:val="001955DA"/>
    <w:rsid w:val="001A369C"/>
    <w:rsid w:val="001A599C"/>
    <w:rsid w:val="001A698F"/>
    <w:rsid w:val="001B7877"/>
    <w:rsid w:val="001C04D6"/>
    <w:rsid w:val="001C6475"/>
    <w:rsid w:val="001C6966"/>
    <w:rsid w:val="001D68B1"/>
    <w:rsid w:val="001E12F4"/>
    <w:rsid w:val="001E2629"/>
    <w:rsid w:val="001F5B48"/>
    <w:rsid w:val="00202339"/>
    <w:rsid w:val="002057B0"/>
    <w:rsid w:val="002134F6"/>
    <w:rsid w:val="00215D81"/>
    <w:rsid w:val="0022398B"/>
    <w:rsid w:val="0024284D"/>
    <w:rsid w:val="0024355F"/>
    <w:rsid w:val="002573B9"/>
    <w:rsid w:val="00260D69"/>
    <w:rsid w:val="002712F9"/>
    <w:rsid w:val="002714EA"/>
    <w:rsid w:val="00286D2F"/>
    <w:rsid w:val="002B00DC"/>
    <w:rsid w:val="002D7F11"/>
    <w:rsid w:val="002E0A4C"/>
    <w:rsid w:val="002E25C0"/>
    <w:rsid w:val="002E60DD"/>
    <w:rsid w:val="002F158F"/>
    <w:rsid w:val="003033E2"/>
    <w:rsid w:val="0033113F"/>
    <w:rsid w:val="00337FFC"/>
    <w:rsid w:val="00343A4D"/>
    <w:rsid w:val="0035480C"/>
    <w:rsid w:val="0035559B"/>
    <w:rsid w:val="00355917"/>
    <w:rsid w:val="00367479"/>
    <w:rsid w:val="00370F80"/>
    <w:rsid w:val="00372726"/>
    <w:rsid w:val="003838ED"/>
    <w:rsid w:val="00397BAE"/>
    <w:rsid w:val="003A67F0"/>
    <w:rsid w:val="003A6EE4"/>
    <w:rsid w:val="003B07AF"/>
    <w:rsid w:val="003B1A38"/>
    <w:rsid w:val="003D1F9E"/>
    <w:rsid w:val="003D2AE9"/>
    <w:rsid w:val="003F42D9"/>
    <w:rsid w:val="003F5AD4"/>
    <w:rsid w:val="00411F0D"/>
    <w:rsid w:val="00421D14"/>
    <w:rsid w:val="00423093"/>
    <w:rsid w:val="00443C2D"/>
    <w:rsid w:val="00453D02"/>
    <w:rsid w:val="00461C28"/>
    <w:rsid w:val="004735A4"/>
    <w:rsid w:val="00474968"/>
    <w:rsid w:val="00490E6B"/>
    <w:rsid w:val="00492E62"/>
    <w:rsid w:val="00497476"/>
    <w:rsid w:val="004A3CD8"/>
    <w:rsid w:val="004A473B"/>
    <w:rsid w:val="004B1531"/>
    <w:rsid w:val="004B76AE"/>
    <w:rsid w:val="004B7A3A"/>
    <w:rsid w:val="004C1DFE"/>
    <w:rsid w:val="004C296A"/>
    <w:rsid w:val="004C5234"/>
    <w:rsid w:val="004C58F5"/>
    <w:rsid w:val="004D013E"/>
    <w:rsid w:val="004D7B6D"/>
    <w:rsid w:val="004E427C"/>
    <w:rsid w:val="004F6E8A"/>
    <w:rsid w:val="00500F33"/>
    <w:rsid w:val="00514BE6"/>
    <w:rsid w:val="005226D1"/>
    <w:rsid w:val="00524DFE"/>
    <w:rsid w:val="005331F9"/>
    <w:rsid w:val="005408C2"/>
    <w:rsid w:val="00541213"/>
    <w:rsid w:val="00541458"/>
    <w:rsid w:val="00553426"/>
    <w:rsid w:val="005744B4"/>
    <w:rsid w:val="005B0D39"/>
    <w:rsid w:val="005B1047"/>
    <w:rsid w:val="005B2829"/>
    <w:rsid w:val="005B2A41"/>
    <w:rsid w:val="005B7ED7"/>
    <w:rsid w:val="005C38AD"/>
    <w:rsid w:val="005F306D"/>
    <w:rsid w:val="005F4C39"/>
    <w:rsid w:val="00602DAF"/>
    <w:rsid w:val="00606903"/>
    <w:rsid w:val="006165BC"/>
    <w:rsid w:val="006179EB"/>
    <w:rsid w:val="00617E24"/>
    <w:rsid w:val="00620F4E"/>
    <w:rsid w:val="006265FB"/>
    <w:rsid w:val="00655781"/>
    <w:rsid w:val="00657A0C"/>
    <w:rsid w:val="00660666"/>
    <w:rsid w:val="00666D55"/>
    <w:rsid w:val="006857EB"/>
    <w:rsid w:val="006934F6"/>
    <w:rsid w:val="00693C71"/>
    <w:rsid w:val="006A21DC"/>
    <w:rsid w:val="006B7501"/>
    <w:rsid w:val="006C0BC4"/>
    <w:rsid w:val="006C5D41"/>
    <w:rsid w:val="006D132B"/>
    <w:rsid w:val="006D1C72"/>
    <w:rsid w:val="006D6242"/>
    <w:rsid w:val="006D7240"/>
    <w:rsid w:val="006E782E"/>
    <w:rsid w:val="00700F51"/>
    <w:rsid w:val="007025AE"/>
    <w:rsid w:val="007025BE"/>
    <w:rsid w:val="00712AED"/>
    <w:rsid w:val="00717873"/>
    <w:rsid w:val="0072601A"/>
    <w:rsid w:val="00744560"/>
    <w:rsid w:val="007450BC"/>
    <w:rsid w:val="00761500"/>
    <w:rsid w:val="00772017"/>
    <w:rsid w:val="00787A6D"/>
    <w:rsid w:val="00792CD5"/>
    <w:rsid w:val="00793CFC"/>
    <w:rsid w:val="00793DA2"/>
    <w:rsid w:val="007C24D1"/>
    <w:rsid w:val="007C3292"/>
    <w:rsid w:val="007D1930"/>
    <w:rsid w:val="007D2D39"/>
    <w:rsid w:val="007E0937"/>
    <w:rsid w:val="007E31A7"/>
    <w:rsid w:val="007E5613"/>
    <w:rsid w:val="00814712"/>
    <w:rsid w:val="00815ECA"/>
    <w:rsid w:val="0082370B"/>
    <w:rsid w:val="008272F3"/>
    <w:rsid w:val="00852846"/>
    <w:rsid w:val="00860260"/>
    <w:rsid w:val="00860B72"/>
    <w:rsid w:val="00866492"/>
    <w:rsid w:val="00867018"/>
    <w:rsid w:val="008749E8"/>
    <w:rsid w:val="008D2799"/>
    <w:rsid w:val="008D37ED"/>
    <w:rsid w:val="008D7544"/>
    <w:rsid w:val="008E49E7"/>
    <w:rsid w:val="008F3FC3"/>
    <w:rsid w:val="009008A9"/>
    <w:rsid w:val="00903AF9"/>
    <w:rsid w:val="00911C97"/>
    <w:rsid w:val="009133F3"/>
    <w:rsid w:val="00914AA7"/>
    <w:rsid w:val="009159EF"/>
    <w:rsid w:val="009225C1"/>
    <w:rsid w:val="00922F1E"/>
    <w:rsid w:val="00923C10"/>
    <w:rsid w:val="00927670"/>
    <w:rsid w:val="00961F19"/>
    <w:rsid w:val="00963DC9"/>
    <w:rsid w:val="0097690C"/>
    <w:rsid w:val="00995636"/>
    <w:rsid w:val="00995737"/>
    <w:rsid w:val="009A22AF"/>
    <w:rsid w:val="009B1C9C"/>
    <w:rsid w:val="009B7F5D"/>
    <w:rsid w:val="009C3328"/>
    <w:rsid w:val="009C7B1A"/>
    <w:rsid w:val="009D4B40"/>
    <w:rsid w:val="009E676B"/>
    <w:rsid w:val="009F4C67"/>
    <w:rsid w:val="00A26559"/>
    <w:rsid w:val="00A33D0F"/>
    <w:rsid w:val="00A375C3"/>
    <w:rsid w:val="00A5188E"/>
    <w:rsid w:val="00A531AA"/>
    <w:rsid w:val="00A62FB6"/>
    <w:rsid w:val="00A671B7"/>
    <w:rsid w:val="00A845F1"/>
    <w:rsid w:val="00A94FE7"/>
    <w:rsid w:val="00AB1248"/>
    <w:rsid w:val="00AB35B3"/>
    <w:rsid w:val="00AB679C"/>
    <w:rsid w:val="00AC1169"/>
    <w:rsid w:val="00AC1373"/>
    <w:rsid w:val="00AC1685"/>
    <w:rsid w:val="00AC498B"/>
    <w:rsid w:val="00AC4FB9"/>
    <w:rsid w:val="00AC6F6D"/>
    <w:rsid w:val="00AD3B49"/>
    <w:rsid w:val="00AD43E3"/>
    <w:rsid w:val="00AD4CF0"/>
    <w:rsid w:val="00AD6ECC"/>
    <w:rsid w:val="00AE04C3"/>
    <w:rsid w:val="00AE1DAD"/>
    <w:rsid w:val="00AE2B74"/>
    <w:rsid w:val="00AE3E0D"/>
    <w:rsid w:val="00B02220"/>
    <w:rsid w:val="00B07A0B"/>
    <w:rsid w:val="00B247BC"/>
    <w:rsid w:val="00B40F23"/>
    <w:rsid w:val="00B50824"/>
    <w:rsid w:val="00B53211"/>
    <w:rsid w:val="00B63372"/>
    <w:rsid w:val="00B74AD8"/>
    <w:rsid w:val="00B75908"/>
    <w:rsid w:val="00B81A20"/>
    <w:rsid w:val="00B8488E"/>
    <w:rsid w:val="00B858F9"/>
    <w:rsid w:val="00B92F0F"/>
    <w:rsid w:val="00BA1302"/>
    <w:rsid w:val="00BA4A76"/>
    <w:rsid w:val="00BA6CAC"/>
    <w:rsid w:val="00BB175E"/>
    <w:rsid w:val="00BB3898"/>
    <w:rsid w:val="00BC3E89"/>
    <w:rsid w:val="00BD6D34"/>
    <w:rsid w:val="00BD7EBF"/>
    <w:rsid w:val="00BF557C"/>
    <w:rsid w:val="00C10C5E"/>
    <w:rsid w:val="00C23EE0"/>
    <w:rsid w:val="00C35936"/>
    <w:rsid w:val="00C36E9A"/>
    <w:rsid w:val="00C401E9"/>
    <w:rsid w:val="00C423A5"/>
    <w:rsid w:val="00C60F38"/>
    <w:rsid w:val="00C639D2"/>
    <w:rsid w:val="00C64133"/>
    <w:rsid w:val="00C7283F"/>
    <w:rsid w:val="00C778AF"/>
    <w:rsid w:val="00C803C5"/>
    <w:rsid w:val="00C8548E"/>
    <w:rsid w:val="00C91D1C"/>
    <w:rsid w:val="00CA43CA"/>
    <w:rsid w:val="00CB7FED"/>
    <w:rsid w:val="00CD2063"/>
    <w:rsid w:val="00CE17BC"/>
    <w:rsid w:val="00CE1C63"/>
    <w:rsid w:val="00CE7C5E"/>
    <w:rsid w:val="00CF0B16"/>
    <w:rsid w:val="00CF25A9"/>
    <w:rsid w:val="00CF54DA"/>
    <w:rsid w:val="00D1368C"/>
    <w:rsid w:val="00D1374B"/>
    <w:rsid w:val="00D1494A"/>
    <w:rsid w:val="00D16911"/>
    <w:rsid w:val="00D267B3"/>
    <w:rsid w:val="00D97C7D"/>
    <w:rsid w:val="00DA0EFF"/>
    <w:rsid w:val="00DA4544"/>
    <w:rsid w:val="00DA4D0E"/>
    <w:rsid w:val="00DB2562"/>
    <w:rsid w:val="00DC7751"/>
    <w:rsid w:val="00DD4DC7"/>
    <w:rsid w:val="00DE3263"/>
    <w:rsid w:val="00DE6D5F"/>
    <w:rsid w:val="00E068CE"/>
    <w:rsid w:val="00E070CB"/>
    <w:rsid w:val="00E273C4"/>
    <w:rsid w:val="00E3410D"/>
    <w:rsid w:val="00E368FB"/>
    <w:rsid w:val="00E443F1"/>
    <w:rsid w:val="00E4455F"/>
    <w:rsid w:val="00E46678"/>
    <w:rsid w:val="00E46EBE"/>
    <w:rsid w:val="00E539A4"/>
    <w:rsid w:val="00E55878"/>
    <w:rsid w:val="00E61897"/>
    <w:rsid w:val="00E702E0"/>
    <w:rsid w:val="00E73079"/>
    <w:rsid w:val="00E80273"/>
    <w:rsid w:val="00E84BB9"/>
    <w:rsid w:val="00EA0A97"/>
    <w:rsid w:val="00EA2C4E"/>
    <w:rsid w:val="00EC28AE"/>
    <w:rsid w:val="00EC43D7"/>
    <w:rsid w:val="00EC4E55"/>
    <w:rsid w:val="00ED026D"/>
    <w:rsid w:val="00ED6A24"/>
    <w:rsid w:val="00EE553C"/>
    <w:rsid w:val="00EF2994"/>
    <w:rsid w:val="00F041AE"/>
    <w:rsid w:val="00F06AB5"/>
    <w:rsid w:val="00F11AB0"/>
    <w:rsid w:val="00F12097"/>
    <w:rsid w:val="00F1313F"/>
    <w:rsid w:val="00F162BF"/>
    <w:rsid w:val="00F208F1"/>
    <w:rsid w:val="00F250AB"/>
    <w:rsid w:val="00F41274"/>
    <w:rsid w:val="00F4398B"/>
    <w:rsid w:val="00F52254"/>
    <w:rsid w:val="00F607B6"/>
    <w:rsid w:val="00F61A49"/>
    <w:rsid w:val="00F64E55"/>
    <w:rsid w:val="00F8618A"/>
    <w:rsid w:val="00FA35FC"/>
    <w:rsid w:val="00FB3290"/>
    <w:rsid w:val="00FD257D"/>
    <w:rsid w:val="00FE589F"/>
    <w:rsid w:val="01A95E0E"/>
    <w:rsid w:val="08ED397E"/>
    <w:rsid w:val="122558D8"/>
    <w:rsid w:val="17D63778"/>
    <w:rsid w:val="1D864D41"/>
    <w:rsid w:val="219B20DC"/>
    <w:rsid w:val="2E186F4E"/>
    <w:rsid w:val="34CA0B6E"/>
    <w:rsid w:val="38612B0E"/>
    <w:rsid w:val="4151780D"/>
    <w:rsid w:val="463B2504"/>
    <w:rsid w:val="463B39FD"/>
    <w:rsid w:val="489A1407"/>
    <w:rsid w:val="48DA23DA"/>
    <w:rsid w:val="4C25202E"/>
    <w:rsid w:val="546274E2"/>
    <w:rsid w:val="58721A7B"/>
    <w:rsid w:val="709E6260"/>
    <w:rsid w:val="7C612C3E"/>
    <w:rsid w:val="7C790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D02E"/>
  <w15:docId w15:val="{AB674C7E-A646-4A7B-BB50-64C9E283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8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1D68B1"/>
    <w:rPr>
      <w:rFonts w:ascii="宋体"/>
      <w:kern w:val="0"/>
      <w:sz w:val="18"/>
      <w:szCs w:val="18"/>
    </w:rPr>
  </w:style>
  <w:style w:type="paragraph" w:styleId="a5">
    <w:name w:val="Plain Text"/>
    <w:basedOn w:val="a"/>
    <w:link w:val="1"/>
    <w:qFormat/>
    <w:rsid w:val="001D68B1"/>
    <w:rPr>
      <w:rFonts w:ascii="宋体" w:hAnsi="Courier New"/>
      <w:szCs w:val="20"/>
    </w:rPr>
  </w:style>
  <w:style w:type="paragraph" w:styleId="a6">
    <w:name w:val="Balloon Text"/>
    <w:basedOn w:val="a"/>
    <w:link w:val="a7"/>
    <w:uiPriority w:val="99"/>
    <w:semiHidden/>
    <w:unhideWhenUsed/>
    <w:qFormat/>
    <w:rsid w:val="001D68B1"/>
    <w:rPr>
      <w:sz w:val="18"/>
      <w:szCs w:val="18"/>
    </w:rPr>
  </w:style>
  <w:style w:type="paragraph" w:styleId="a8">
    <w:name w:val="footer"/>
    <w:basedOn w:val="a"/>
    <w:link w:val="a9"/>
    <w:uiPriority w:val="99"/>
    <w:unhideWhenUsed/>
    <w:qFormat/>
    <w:rsid w:val="001D68B1"/>
    <w:pPr>
      <w:tabs>
        <w:tab w:val="center" w:pos="4153"/>
        <w:tab w:val="right" w:pos="8306"/>
      </w:tabs>
      <w:snapToGrid w:val="0"/>
      <w:jc w:val="left"/>
    </w:pPr>
    <w:rPr>
      <w:kern w:val="0"/>
      <w:sz w:val="18"/>
      <w:szCs w:val="18"/>
    </w:rPr>
  </w:style>
  <w:style w:type="paragraph" w:styleId="aa">
    <w:name w:val="header"/>
    <w:basedOn w:val="a"/>
    <w:link w:val="ab"/>
    <w:uiPriority w:val="99"/>
    <w:unhideWhenUsed/>
    <w:qFormat/>
    <w:rsid w:val="001D68B1"/>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qFormat/>
    <w:rsid w:val="001D68B1"/>
    <w:pPr>
      <w:spacing w:beforeAutospacing="1" w:afterAutospacing="1"/>
      <w:jc w:val="left"/>
    </w:pPr>
    <w:rPr>
      <w:rFonts w:ascii="Times New Roman" w:hAnsi="Times New Roman"/>
      <w:kern w:val="0"/>
      <w:sz w:val="24"/>
    </w:rPr>
  </w:style>
  <w:style w:type="character" w:styleId="ad">
    <w:name w:val="Hyperlink"/>
    <w:uiPriority w:val="99"/>
    <w:unhideWhenUsed/>
    <w:qFormat/>
    <w:rsid w:val="001D68B1"/>
    <w:rPr>
      <w:color w:val="0000FF"/>
      <w:u w:val="single"/>
    </w:rPr>
  </w:style>
  <w:style w:type="character" w:customStyle="1" w:styleId="ab">
    <w:name w:val="页眉 字符"/>
    <w:link w:val="aa"/>
    <w:uiPriority w:val="99"/>
    <w:qFormat/>
    <w:rsid w:val="001D68B1"/>
    <w:rPr>
      <w:sz w:val="18"/>
      <w:szCs w:val="18"/>
    </w:rPr>
  </w:style>
  <w:style w:type="character" w:customStyle="1" w:styleId="a9">
    <w:name w:val="页脚 字符"/>
    <w:link w:val="a8"/>
    <w:uiPriority w:val="99"/>
    <w:qFormat/>
    <w:rsid w:val="001D68B1"/>
    <w:rPr>
      <w:sz w:val="18"/>
      <w:szCs w:val="18"/>
    </w:rPr>
  </w:style>
  <w:style w:type="character" w:customStyle="1" w:styleId="a4">
    <w:name w:val="文档结构图 字符"/>
    <w:link w:val="a3"/>
    <w:uiPriority w:val="99"/>
    <w:semiHidden/>
    <w:qFormat/>
    <w:rsid w:val="001D68B1"/>
    <w:rPr>
      <w:rFonts w:ascii="宋体" w:eastAsia="宋体"/>
      <w:sz w:val="18"/>
      <w:szCs w:val="18"/>
    </w:rPr>
  </w:style>
  <w:style w:type="character" w:customStyle="1" w:styleId="a7">
    <w:name w:val="批注框文本 字符"/>
    <w:link w:val="a6"/>
    <w:uiPriority w:val="99"/>
    <w:semiHidden/>
    <w:rsid w:val="001D68B1"/>
    <w:rPr>
      <w:kern w:val="2"/>
      <w:sz w:val="18"/>
      <w:szCs w:val="18"/>
    </w:rPr>
  </w:style>
  <w:style w:type="paragraph" w:styleId="ae">
    <w:name w:val="List Paragraph"/>
    <w:basedOn w:val="a"/>
    <w:uiPriority w:val="34"/>
    <w:qFormat/>
    <w:rsid w:val="001D68B1"/>
    <w:pPr>
      <w:ind w:firstLineChars="200" w:firstLine="420"/>
    </w:pPr>
  </w:style>
  <w:style w:type="character" w:customStyle="1" w:styleId="af">
    <w:name w:val="纯文本 字符"/>
    <w:basedOn w:val="a0"/>
    <w:uiPriority w:val="99"/>
    <w:semiHidden/>
    <w:qFormat/>
    <w:rsid w:val="001D68B1"/>
    <w:rPr>
      <w:rFonts w:asciiTheme="minorEastAsia" w:eastAsiaTheme="minorEastAsia" w:hAnsi="Courier New" w:cs="Courier New"/>
      <w:kern w:val="2"/>
      <w:sz w:val="21"/>
      <w:szCs w:val="22"/>
    </w:rPr>
  </w:style>
  <w:style w:type="character" w:customStyle="1" w:styleId="1">
    <w:name w:val="纯文本 字符1"/>
    <w:link w:val="a5"/>
    <w:qFormat/>
    <w:locked/>
    <w:rsid w:val="001D68B1"/>
    <w:rPr>
      <w:rFonts w:ascii="宋体" w:hAnsi="Courier New"/>
      <w:kern w:val="2"/>
      <w:sz w:val="21"/>
    </w:rPr>
  </w:style>
  <w:style w:type="paragraph" w:customStyle="1" w:styleId="10">
    <w:name w:val="修订1"/>
    <w:hidden/>
    <w:uiPriority w:val="99"/>
    <w:semiHidden/>
    <w:qFormat/>
    <w:rsid w:val="001D68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569</Words>
  <Characters>3245</Characters>
  <Application>Microsoft Office Word</Application>
  <DocSecurity>0</DocSecurity>
  <Lines>27</Lines>
  <Paragraphs>7</Paragraphs>
  <ScaleCrop>false</ScaleCrop>
  <Company>Lenovo</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202</cp:revision>
  <cp:lastPrinted>2025-01-21T01:00:00Z</cp:lastPrinted>
  <dcterms:created xsi:type="dcterms:W3CDTF">2024-04-09T05:59:00Z</dcterms:created>
  <dcterms:modified xsi:type="dcterms:W3CDTF">2025-12-31T03:04:00Z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8181FC9014AF44C580E2D819350DD533_12</vt:lpwstr>
  </property>
  <property fmtid="{D5CDD505-2E9C-101B-9397-08002B2CF9AE}" pid="4" name="KSOTemplateDocerSaveRecord">
    <vt:lpwstr>eyJoZGlkIjoiZmY1YTVkZjcxNjI0NDZlY2ZhZDlhZjgyNzYwMWE1NDQiLCJ1c2VySWQiOiI2MDY0Mzg0MDIifQ==</vt:lpwstr>
  </property>
</Properties>
</file>