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9" w:rsidRDefault="005F1B79" w:rsidP="006859A5">
      <w:pPr>
        <w:spacing w:line="480" w:lineRule="exact"/>
        <w:jc w:val="center"/>
        <w:outlineLvl w:val="0"/>
        <w:rPr>
          <w:rFonts w:ascii="宋体" w:hAnsi="宋体" w:cs="宋体"/>
          <w:b/>
          <w:color w:val="000000"/>
          <w:kern w:val="0"/>
          <w:sz w:val="30"/>
          <w:szCs w:val="30"/>
        </w:rPr>
      </w:pPr>
      <w:bookmarkStart w:id="0" w:name="_Toc403420155"/>
      <w:r>
        <w:rPr>
          <w:rFonts w:ascii="宋体" w:hAnsi="宋体" w:cs="宋体" w:hint="eastAsia"/>
          <w:b/>
          <w:color w:val="000000"/>
          <w:kern w:val="0"/>
          <w:sz w:val="30"/>
          <w:szCs w:val="30"/>
        </w:rPr>
        <w:t>南京宝色股份公司</w:t>
      </w:r>
    </w:p>
    <w:p w:rsidR="005F1B79" w:rsidRDefault="005F1B79" w:rsidP="006859A5">
      <w:pPr>
        <w:spacing w:line="480" w:lineRule="exact"/>
        <w:jc w:val="center"/>
        <w:outlineLvl w:val="0"/>
        <w:rPr>
          <w:rFonts w:ascii="宋体" w:hAnsi="宋体" w:cs="宋体"/>
          <w:b/>
          <w:color w:val="000000"/>
          <w:kern w:val="0"/>
          <w:sz w:val="30"/>
          <w:szCs w:val="30"/>
        </w:rPr>
      </w:pPr>
      <w:r>
        <w:rPr>
          <w:rFonts w:ascii="宋体" w:hAnsi="宋体" w:cs="宋体" w:hint="eastAsia"/>
          <w:b/>
          <w:color w:val="000000"/>
          <w:kern w:val="0"/>
          <w:sz w:val="30"/>
          <w:szCs w:val="30"/>
        </w:rPr>
        <w:t>董事会秘书工作细则</w:t>
      </w:r>
      <w:bookmarkEnd w:id="0"/>
    </w:p>
    <w:p w:rsidR="005F1B79" w:rsidRDefault="005F1B79" w:rsidP="006859A5">
      <w:pPr>
        <w:spacing w:beforeLines="50" w:before="156" w:afterLines="50" w:after="156" w:line="360" w:lineRule="auto"/>
        <w:jc w:val="center"/>
        <w:rPr>
          <w:rFonts w:ascii="宋体" w:hAnsi="宋体" w:cs="宋体"/>
          <w:color w:val="000000"/>
          <w:kern w:val="0"/>
          <w:sz w:val="24"/>
        </w:rPr>
      </w:pPr>
      <w:r>
        <w:rPr>
          <w:rFonts w:ascii="宋体" w:hAnsi="宋体" w:cs="宋体" w:hint="eastAsia"/>
          <w:color w:val="000000"/>
          <w:kern w:val="0"/>
          <w:sz w:val="24"/>
        </w:rPr>
        <w:t>（</w:t>
      </w:r>
      <w:r w:rsidR="00CE4963">
        <w:rPr>
          <w:rFonts w:ascii="宋体" w:hAnsi="宋体" w:cs="宋体" w:hint="eastAsia"/>
          <w:color w:val="000000"/>
          <w:kern w:val="0"/>
          <w:sz w:val="24"/>
        </w:rPr>
        <w:t>2</w:t>
      </w:r>
      <w:r w:rsidR="00CE4963">
        <w:rPr>
          <w:rFonts w:ascii="宋体" w:hAnsi="宋体" w:cs="宋体"/>
          <w:color w:val="000000"/>
          <w:kern w:val="0"/>
          <w:sz w:val="24"/>
        </w:rPr>
        <w:t>025</w:t>
      </w:r>
      <w:r w:rsidR="00CE4963">
        <w:rPr>
          <w:rFonts w:ascii="宋体" w:hAnsi="宋体" w:cs="宋体" w:hint="eastAsia"/>
          <w:color w:val="000000"/>
          <w:kern w:val="0"/>
          <w:sz w:val="24"/>
        </w:rPr>
        <w:t>年12月</w:t>
      </w:r>
      <w:r w:rsidR="00CE4963">
        <w:rPr>
          <w:rFonts w:ascii="宋体" w:hAnsi="宋体" w:cs="宋体"/>
          <w:color w:val="000000"/>
          <w:kern w:val="0"/>
          <w:sz w:val="24"/>
        </w:rPr>
        <w:t>修订</w:t>
      </w:r>
      <w:r>
        <w:rPr>
          <w:rFonts w:ascii="宋体" w:hAnsi="宋体" w:cs="宋体" w:hint="eastAsia"/>
          <w:color w:val="000000"/>
          <w:kern w:val="0"/>
          <w:sz w:val="24"/>
        </w:rPr>
        <w:t>）</w:t>
      </w:r>
    </w:p>
    <w:p w:rsidR="005F1B79" w:rsidRDefault="005F1B79" w:rsidP="006859A5">
      <w:pPr>
        <w:spacing w:beforeLines="50" w:before="156" w:afterLines="50" w:after="156" w:line="360" w:lineRule="auto"/>
        <w:jc w:val="center"/>
        <w:outlineLvl w:val="0"/>
        <w:rPr>
          <w:rFonts w:ascii="宋体" w:hAnsi="宋体" w:cs="宋体"/>
          <w:b/>
          <w:color w:val="000000"/>
          <w:kern w:val="0"/>
          <w:sz w:val="24"/>
          <w:szCs w:val="24"/>
        </w:rPr>
      </w:pPr>
      <w:r>
        <w:rPr>
          <w:rFonts w:ascii="宋体" w:hAnsi="宋体" w:cs="宋体" w:hint="eastAsia"/>
          <w:b/>
          <w:color w:val="000000"/>
          <w:kern w:val="0"/>
          <w:sz w:val="24"/>
          <w:szCs w:val="24"/>
        </w:rPr>
        <w:t>第一章 总则</w:t>
      </w:r>
    </w:p>
    <w:p w:rsidR="005F1B79" w:rsidRDefault="005F1B79" w:rsidP="006859A5">
      <w:pPr>
        <w:spacing w:afterLines="25" w:after="78" w:line="360" w:lineRule="auto"/>
        <w:ind w:firstLineChars="196" w:firstLine="472"/>
        <w:rPr>
          <w:rFonts w:ascii="宋体" w:hAnsi="宋体" w:cs="宋体"/>
          <w:color w:val="000000"/>
          <w:kern w:val="0"/>
          <w:sz w:val="24"/>
          <w:szCs w:val="24"/>
        </w:rPr>
      </w:pPr>
      <w:r>
        <w:rPr>
          <w:rFonts w:ascii="宋体" w:hAnsi="宋体" w:cs="宋体" w:hint="eastAsia"/>
          <w:b/>
          <w:color w:val="000000"/>
          <w:kern w:val="0"/>
          <w:sz w:val="24"/>
          <w:szCs w:val="24"/>
        </w:rPr>
        <w:t>第一条</w:t>
      </w:r>
      <w:r>
        <w:rPr>
          <w:rFonts w:ascii="宋体" w:hAnsi="宋体" w:cs="宋体" w:hint="eastAsia"/>
          <w:color w:val="000000"/>
          <w:kern w:val="0"/>
          <w:sz w:val="24"/>
          <w:szCs w:val="24"/>
        </w:rPr>
        <w:t xml:space="preserve"> 为明确南京宝色股份公司（以下简称“公司”）董事会秘书的</w:t>
      </w:r>
      <w:r>
        <w:rPr>
          <w:rFonts w:ascii="宋体" w:hAnsi="宋体" w:cs="宋体"/>
          <w:color w:val="000000"/>
          <w:kern w:val="0"/>
          <w:sz w:val="24"/>
          <w:szCs w:val="24"/>
        </w:rPr>
        <w:t>职责、权限，规范其行为，促进董事会秘书勤勉尽责，提高公司</w:t>
      </w:r>
      <w:r>
        <w:rPr>
          <w:rFonts w:ascii="宋体" w:hAnsi="宋体" w:cs="宋体" w:hint="eastAsia"/>
          <w:color w:val="000000"/>
          <w:kern w:val="0"/>
          <w:sz w:val="24"/>
          <w:szCs w:val="24"/>
        </w:rPr>
        <w:t>规范</w:t>
      </w:r>
      <w:r>
        <w:rPr>
          <w:rFonts w:ascii="宋体" w:hAnsi="宋体" w:cs="宋体"/>
          <w:color w:val="000000"/>
          <w:kern w:val="0"/>
          <w:sz w:val="24"/>
          <w:szCs w:val="24"/>
        </w:rPr>
        <w:t>运作水平和信息披露质量，更好地发挥其作用，</w:t>
      </w:r>
      <w:r>
        <w:rPr>
          <w:rFonts w:ascii="宋体" w:hAnsi="宋体" w:cs="宋体" w:hint="eastAsia"/>
          <w:color w:val="000000"/>
          <w:kern w:val="0"/>
          <w:sz w:val="24"/>
          <w:szCs w:val="24"/>
        </w:rPr>
        <w:t>根据《中华人民共和国公司法》（以下简称《公司法》）、《深圳证券交易所创业板股票上市规则》（以下简称《上市规则》）、</w:t>
      </w:r>
      <w:r>
        <w:rPr>
          <w:rFonts w:ascii="宋体" w:hAnsi="宋体" w:hint="eastAsia"/>
          <w:sz w:val="24"/>
          <w:szCs w:val="24"/>
        </w:rPr>
        <w:t>《深圳证券交易所上市</w:t>
      </w:r>
      <w:r>
        <w:rPr>
          <w:rFonts w:ascii="宋体" w:hAnsi="宋体"/>
          <w:sz w:val="24"/>
          <w:szCs w:val="24"/>
        </w:rPr>
        <w:t>公司自律监管指引第</w:t>
      </w:r>
      <w:r>
        <w:rPr>
          <w:rFonts w:ascii="宋体" w:hAnsi="宋体" w:hint="eastAsia"/>
          <w:sz w:val="24"/>
          <w:szCs w:val="24"/>
        </w:rPr>
        <w:t>2号</w:t>
      </w:r>
      <w:r>
        <w:rPr>
          <w:rFonts w:ascii="宋体" w:hAnsi="宋体"/>
          <w:sz w:val="24"/>
          <w:szCs w:val="24"/>
        </w:rPr>
        <w:t>——</w:t>
      </w:r>
      <w:r>
        <w:rPr>
          <w:rFonts w:ascii="宋体" w:hAnsi="宋体" w:hint="eastAsia"/>
          <w:sz w:val="24"/>
          <w:szCs w:val="24"/>
        </w:rPr>
        <w:t>创业板上市公司规范运作》（以下</w:t>
      </w:r>
      <w:r>
        <w:rPr>
          <w:rFonts w:ascii="宋体" w:hAnsi="宋体"/>
          <w:sz w:val="24"/>
          <w:szCs w:val="24"/>
        </w:rPr>
        <w:t>简称《规范运作》）</w:t>
      </w:r>
      <w:r>
        <w:rPr>
          <w:rFonts w:ascii="宋体" w:hAnsi="宋体" w:hint="eastAsia"/>
          <w:sz w:val="24"/>
          <w:szCs w:val="24"/>
        </w:rPr>
        <w:t>等有关</w:t>
      </w:r>
      <w:r>
        <w:rPr>
          <w:rFonts w:ascii="宋体" w:hAnsi="宋体"/>
          <w:sz w:val="24"/>
          <w:szCs w:val="24"/>
        </w:rPr>
        <w:t>法律法规及</w:t>
      </w:r>
      <w:r>
        <w:rPr>
          <w:rFonts w:ascii="宋体" w:hAnsi="宋体" w:cs="宋体" w:hint="eastAsia"/>
          <w:color w:val="000000"/>
          <w:kern w:val="0"/>
          <w:sz w:val="24"/>
          <w:szCs w:val="24"/>
        </w:rPr>
        <w:t>《南京宝色股份公司章程》（以下简称《公司章程》）的规定，结合公司实际情况，特制定本工作细则。</w:t>
      </w:r>
    </w:p>
    <w:p w:rsidR="005F1B79" w:rsidRDefault="005F1B79" w:rsidP="006859A5">
      <w:pPr>
        <w:spacing w:afterLines="25" w:after="78" w:line="360" w:lineRule="auto"/>
        <w:ind w:firstLineChars="196" w:firstLine="472"/>
        <w:rPr>
          <w:rFonts w:ascii="宋体" w:hAnsi="宋体" w:cs="宋体"/>
          <w:color w:val="000000"/>
          <w:kern w:val="0"/>
          <w:sz w:val="24"/>
          <w:szCs w:val="24"/>
        </w:rPr>
      </w:pPr>
      <w:r>
        <w:rPr>
          <w:rFonts w:ascii="宋体" w:hAnsi="宋体" w:cs="宋体" w:hint="eastAsia"/>
          <w:b/>
          <w:color w:val="000000"/>
          <w:kern w:val="0"/>
          <w:sz w:val="24"/>
          <w:szCs w:val="24"/>
        </w:rPr>
        <w:t>第二条</w:t>
      </w:r>
      <w:r>
        <w:rPr>
          <w:rFonts w:ascii="宋体" w:hAnsi="宋体" w:cs="宋体" w:hint="eastAsia"/>
          <w:color w:val="000000"/>
          <w:kern w:val="0"/>
          <w:sz w:val="24"/>
          <w:szCs w:val="24"/>
        </w:rPr>
        <w:t xml:space="preserve"> 公司设董事会秘书一名。董事会秘书为公司的高级管理人员，对公司和董事会负责，是公司与深圳证券交易所之间的指定联络人。</w:t>
      </w:r>
    </w:p>
    <w:p w:rsidR="005F1B79" w:rsidRDefault="005F1B79" w:rsidP="006859A5">
      <w:pPr>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董事会秘书应当遵守法律、法规、《公司章程》及本细则的有关规定，承担</w:t>
      </w:r>
      <w:r w:rsidR="00CE4963">
        <w:rPr>
          <w:rFonts w:ascii="宋体" w:hAnsi="宋体" w:cs="宋体" w:hint="eastAsia"/>
          <w:color w:val="000000"/>
          <w:kern w:val="0"/>
          <w:sz w:val="24"/>
          <w:szCs w:val="24"/>
        </w:rPr>
        <w:t>与</w:t>
      </w:r>
      <w:r>
        <w:rPr>
          <w:rFonts w:ascii="宋体" w:hAnsi="宋体" w:cs="宋体" w:hint="eastAsia"/>
          <w:color w:val="000000"/>
          <w:kern w:val="0"/>
          <w:sz w:val="24"/>
          <w:szCs w:val="24"/>
        </w:rPr>
        <w:t>公司高级管理人员相应的法律责任，对公司负有忠实和勤勉义务，</w:t>
      </w:r>
      <w:r>
        <w:rPr>
          <w:rFonts w:ascii="宋体" w:hAnsi="宋体" w:cs="宋体"/>
          <w:color w:val="000000"/>
          <w:kern w:val="0"/>
          <w:sz w:val="24"/>
          <w:szCs w:val="24"/>
        </w:rPr>
        <w:t>不得利用职权为自己或他人谋取利益</w:t>
      </w:r>
      <w:r>
        <w:rPr>
          <w:rFonts w:ascii="宋体" w:hAnsi="宋体" w:cs="宋体" w:hint="eastAsia"/>
          <w:color w:val="000000"/>
          <w:kern w:val="0"/>
          <w:sz w:val="24"/>
          <w:szCs w:val="24"/>
        </w:rPr>
        <w:t>。</w:t>
      </w:r>
    </w:p>
    <w:p w:rsidR="005F1B79" w:rsidRDefault="005F1B79" w:rsidP="006859A5">
      <w:pPr>
        <w:spacing w:afterLines="50" w:after="156" w:line="360" w:lineRule="auto"/>
        <w:jc w:val="center"/>
        <w:outlineLvl w:val="0"/>
        <w:rPr>
          <w:rFonts w:ascii="宋体" w:hAnsi="宋体" w:cs="宋体"/>
          <w:b/>
          <w:color w:val="000000"/>
          <w:kern w:val="0"/>
          <w:sz w:val="24"/>
          <w:szCs w:val="24"/>
        </w:rPr>
      </w:pPr>
      <w:r>
        <w:rPr>
          <w:rFonts w:ascii="宋体" w:hAnsi="宋体" w:cs="宋体" w:hint="eastAsia"/>
          <w:b/>
          <w:color w:val="000000"/>
          <w:kern w:val="0"/>
          <w:sz w:val="24"/>
          <w:szCs w:val="24"/>
        </w:rPr>
        <w:t>第二章 董事会</w:t>
      </w:r>
      <w:r>
        <w:rPr>
          <w:rFonts w:ascii="宋体" w:hAnsi="宋体" w:cs="宋体"/>
          <w:b/>
          <w:color w:val="000000"/>
          <w:kern w:val="0"/>
          <w:sz w:val="24"/>
          <w:szCs w:val="24"/>
        </w:rPr>
        <w:t>秘书的</w:t>
      </w:r>
      <w:r>
        <w:rPr>
          <w:rFonts w:ascii="宋体" w:hAnsi="宋体" w:cs="宋体" w:hint="eastAsia"/>
          <w:b/>
          <w:color w:val="000000"/>
          <w:kern w:val="0"/>
          <w:sz w:val="24"/>
          <w:szCs w:val="24"/>
        </w:rPr>
        <w:t>任职资格</w:t>
      </w:r>
    </w:p>
    <w:p w:rsidR="005F1B79" w:rsidRDefault="005F1B79" w:rsidP="006859A5">
      <w:pPr>
        <w:spacing w:afterLines="25" w:after="78" w:line="360" w:lineRule="auto"/>
        <w:ind w:firstLine="480"/>
        <w:rPr>
          <w:rFonts w:ascii="宋体" w:hAnsi="宋体" w:cs="宋体"/>
          <w:color w:val="000000"/>
          <w:kern w:val="0"/>
          <w:sz w:val="24"/>
          <w:szCs w:val="24"/>
        </w:rPr>
      </w:pPr>
      <w:r>
        <w:rPr>
          <w:rFonts w:ascii="宋体" w:hAnsi="宋体" w:cs="宋体" w:hint="eastAsia"/>
          <w:b/>
          <w:color w:val="000000"/>
          <w:kern w:val="0"/>
          <w:sz w:val="24"/>
          <w:szCs w:val="24"/>
        </w:rPr>
        <w:t xml:space="preserve">第三条 </w:t>
      </w:r>
      <w:r>
        <w:rPr>
          <w:rFonts w:ascii="宋体" w:hAnsi="宋体" w:cs="宋体" w:hint="eastAsia"/>
          <w:color w:val="000000"/>
          <w:kern w:val="0"/>
          <w:sz w:val="24"/>
          <w:szCs w:val="24"/>
        </w:rPr>
        <w:t>董事会秘书应具有</w:t>
      </w:r>
      <w:r>
        <w:rPr>
          <w:rFonts w:ascii="宋体" w:hAnsi="宋体" w:cs="宋体"/>
          <w:color w:val="000000"/>
          <w:kern w:val="0"/>
          <w:sz w:val="24"/>
          <w:szCs w:val="24"/>
        </w:rPr>
        <w:t>下列任职资格：</w:t>
      </w:r>
    </w:p>
    <w:p w:rsidR="005F1B79" w:rsidRDefault="005F1B79" w:rsidP="006859A5">
      <w:pPr>
        <w:spacing w:line="360" w:lineRule="auto"/>
        <w:ind w:firstLine="480"/>
        <w:rPr>
          <w:rFonts w:ascii="宋体" w:hAnsi="宋体" w:cs="宋体"/>
          <w:color w:val="000000"/>
          <w:kern w:val="0"/>
          <w:sz w:val="24"/>
          <w:szCs w:val="24"/>
        </w:rPr>
      </w:pPr>
      <w:r>
        <w:rPr>
          <w:rFonts w:ascii="宋体" w:hAnsi="宋体" w:cs="宋体" w:hint="eastAsia"/>
          <w:color w:val="000000"/>
          <w:kern w:val="0"/>
          <w:sz w:val="24"/>
          <w:szCs w:val="24"/>
        </w:rPr>
        <w:t>（一</w:t>
      </w:r>
      <w:r>
        <w:rPr>
          <w:rFonts w:ascii="宋体" w:hAnsi="宋体" w:cs="宋体"/>
          <w:color w:val="000000"/>
          <w:kern w:val="0"/>
          <w:sz w:val="24"/>
          <w:szCs w:val="24"/>
        </w:rPr>
        <w:t>）</w:t>
      </w:r>
      <w:r>
        <w:rPr>
          <w:rFonts w:ascii="宋体" w:hAnsi="宋体" w:cs="宋体" w:hint="eastAsia"/>
          <w:color w:val="000000"/>
          <w:kern w:val="0"/>
          <w:sz w:val="24"/>
          <w:szCs w:val="24"/>
        </w:rPr>
        <w:t>具备</w:t>
      </w:r>
      <w:r>
        <w:rPr>
          <w:rFonts w:ascii="宋体" w:hAnsi="宋体" w:cs="宋体"/>
          <w:color w:val="000000"/>
          <w:kern w:val="0"/>
          <w:sz w:val="24"/>
          <w:szCs w:val="24"/>
        </w:rPr>
        <w:t>履行职责所必</w:t>
      </w:r>
      <w:r>
        <w:rPr>
          <w:rFonts w:ascii="宋体" w:hAnsi="宋体" w:cs="宋体" w:hint="eastAsia"/>
          <w:color w:val="000000"/>
          <w:kern w:val="0"/>
          <w:sz w:val="24"/>
          <w:szCs w:val="24"/>
        </w:rPr>
        <w:t>需</w:t>
      </w:r>
      <w:r>
        <w:rPr>
          <w:rFonts w:ascii="宋体" w:hAnsi="宋体" w:cs="宋体"/>
          <w:color w:val="000000"/>
          <w:kern w:val="0"/>
          <w:sz w:val="24"/>
          <w:szCs w:val="24"/>
        </w:rPr>
        <w:t>的财务、管理、法律等专业知识</w:t>
      </w:r>
      <w:r>
        <w:rPr>
          <w:rFonts w:ascii="宋体" w:hAnsi="宋体" w:cs="宋体" w:hint="eastAsia"/>
          <w:color w:val="000000"/>
          <w:kern w:val="0"/>
          <w:sz w:val="24"/>
          <w:szCs w:val="24"/>
        </w:rPr>
        <w:t>及工作经验；</w:t>
      </w:r>
    </w:p>
    <w:p w:rsidR="005F1B79" w:rsidRDefault="005F1B79" w:rsidP="006859A5">
      <w:pPr>
        <w:spacing w:line="360" w:lineRule="auto"/>
        <w:ind w:firstLine="480"/>
        <w:rPr>
          <w:rFonts w:ascii="宋体" w:hAnsi="宋体" w:cs="宋体"/>
          <w:color w:val="000000"/>
          <w:kern w:val="0"/>
          <w:sz w:val="24"/>
          <w:szCs w:val="24"/>
        </w:rPr>
      </w:pPr>
      <w:r>
        <w:rPr>
          <w:rFonts w:ascii="宋体" w:hAnsi="宋体" w:cs="宋体" w:hint="eastAsia"/>
          <w:color w:val="000000"/>
          <w:kern w:val="0"/>
          <w:sz w:val="24"/>
          <w:szCs w:val="24"/>
        </w:rPr>
        <w:t>（二</w:t>
      </w:r>
      <w:r>
        <w:rPr>
          <w:rFonts w:ascii="宋体" w:hAnsi="宋体" w:cs="宋体"/>
          <w:color w:val="000000"/>
          <w:kern w:val="0"/>
          <w:sz w:val="24"/>
          <w:szCs w:val="24"/>
        </w:rPr>
        <w:t>）</w:t>
      </w:r>
      <w:r>
        <w:rPr>
          <w:rFonts w:ascii="宋体" w:hAnsi="宋体" w:cs="宋体" w:hint="eastAsia"/>
          <w:color w:val="000000"/>
          <w:kern w:val="0"/>
          <w:sz w:val="24"/>
          <w:szCs w:val="24"/>
        </w:rPr>
        <w:t>具有</w:t>
      </w:r>
      <w:r>
        <w:rPr>
          <w:rFonts w:ascii="宋体" w:hAnsi="宋体" w:cs="宋体"/>
          <w:color w:val="000000"/>
          <w:kern w:val="0"/>
          <w:sz w:val="24"/>
          <w:szCs w:val="24"/>
        </w:rPr>
        <w:t>良好的职业道德和个人品德，严格</w:t>
      </w:r>
      <w:r>
        <w:rPr>
          <w:rFonts w:ascii="宋体" w:hAnsi="宋体" w:cs="宋体" w:hint="eastAsia"/>
          <w:color w:val="000000"/>
          <w:kern w:val="0"/>
          <w:sz w:val="24"/>
          <w:szCs w:val="24"/>
        </w:rPr>
        <w:t>遵守</w:t>
      </w:r>
      <w:r>
        <w:rPr>
          <w:rFonts w:ascii="宋体" w:hAnsi="宋体" w:cs="宋体"/>
          <w:color w:val="000000"/>
          <w:kern w:val="0"/>
          <w:sz w:val="24"/>
          <w:szCs w:val="24"/>
        </w:rPr>
        <w:t>有关</w:t>
      </w:r>
      <w:r>
        <w:rPr>
          <w:rFonts w:ascii="宋体" w:hAnsi="宋体" w:cs="宋体" w:hint="eastAsia"/>
          <w:color w:val="000000"/>
          <w:kern w:val="0"/>
          <w:sz w:val="24"/>
          <w:szCs w:val="24"/>
        </w:rPr>
        <w:t>法律</w:t>
      </w:r>
      <w:r>
        <w:rPr>
          <w:rFonts w:ascii="宋体" w:hAnsi="宋体" w:cs="宋体"/>
          <w:color w:val="000000"/>
          <w:kern w:val="0"/>
          <w:sz w:val="24"/>
          <w:szCs w:val="24"/>
        </w:rPr>
        <w:t>、法规和部门规章，能够忠诚地履行职责；</w:t>
      </w:r>
    </w:p>
    <w:p w:rsidR="005F1B79" w:rsidRDefault="005F1B79" w:rsidP="006859A5">
      <w:pPr>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（三</w:t>
      </w:r>
      <w:r>
        <w:rPr>
          <w:rFonts w:ascii="宋体" w:hAnsi="宋体" w:cs="宋体"/>
          <w:color w:val="000000"/>
          <w:kern w:val="0"/>
          <w:sz w:val="24"/>
          <w:szCs w:val="24"/>
        </w:rPr>
        <w:t>）</w:t>
      </w:r>
      <w:r>
        <w:rPr>
          <w:rFonts w:ascii="宋体" w:hAnsi="宋体" w:cs="宋体" w:hint="eastAsia"/>
          <w:color w:val="000000"/>
          <w:kern w:val="0"/>
          <w:sz w:val="24"/>
          <w:szCs w:val="24"/>
        </w:rPr>
        <w:t>根据</w:t>
      </w:r>
      <w:r>
        <w:rPr>
          <w:rFonts w:ascii="宋体" w:hAnsi="宋体" w:cs="宋体"/>
          <w:color w:val="000000"/>
          <w:kern w:val="0"/>
          <w:sz w:val="24"/>
          <w:szCs w:val="24"/>
        </w:rPr>
        <w:t>证券交易所的要求，取得董事会秘书资格证书、董事会秘书培训证明或具备任职能力的其他证明。</w:t>
      </w:r>
    </w:p>
    <w:p w:rsidR="005F1B79" w:rsidRDefault="005F1B79" w:rsidP="006859A5">
      <w:pPr>
        <w:spacing w:afterLines="25" w:after="78" w:line="360" w:lineRule="auto"/>
        <w:ind w:firstLineChars="196" w:firstLine="472"/>
        <w:rPr>
          <w:rFonts w:ascii="宋体" w:hAnsi="宋体" w:cs="宋体"/>
          <w:color w:val="000000"/>
          <w:kern w:val="0"/>
          <w:sz w:val="24"/>
          <w:szCs w:val="24"/>
        </w:rPr>
      </w:pPr>
      <w:r>
        <w:rPr>
          <w:rFonts w:ascii="宋体" w:hAnsi="宋体" w:cs="宋体" w:hint="eastAsia"/>
          <w:b/>
          <w:color w:val="000000"/>
          <w:kern w:val="0"/>
          <w:sz w:val="24"/>
          <w:szCs w:val="24"/>
        </w:rPr>
        <w:t>第四条</w:t>
      </w:r>
      <w:r>
        <w:rPr>
          <w:rFonts w:ascii="宋体" w:hAnsi="宋体" w:cs="宋体" w:hint="eastAsia"/>
          <w:color w:val="000000"/>
          <w:kern w:val="0"/>
          <w:sz w:val="24"/>
          <w:szCs w:val="24"/>
        </w:rPr>
        <w:t xml:space="preserve"> 有下列情形之一的人士不得担任公司董事会秘书：</w:t>
      </w:r>
    </w:p>
    <w:p w:rsidR="005F1B79" w:rsidRDefault="005F1B79" w:rsidP="006859A5">
      <w:pPr>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（一）根据《公司法》等</w:t>
      </w:r>
      <w:r>
        <w:rPr>
          <w:rFonts w:ascii="宋体" w:hAnsi="宋体" w:cs="宋体"/>
          <w:color w:val="000000"/>
          <w:kern w:val="0"/>
          <w:sz w:val="24"/>
          <w:szCs w:val="24"/>
        </w:rPr>
        <w:t>法律规定及其他有关规定不得担任</w:t>
      </w:r>
      <w:r>
        <w:rPr>
          <w:rFonts w:ascii="宋体" w:hAnsi="宋体" w:cs="宋体" w:hint="eastAsia"/>
          <w:color w:val="000000"/>
          <w:kern w:val="0"/>
          <w:sz w:val="24"/>
          <w:szCs w:val="24"/>
        </w:rPr>
        <w:t>董事</w:t>
      </w:r>
      <w:r>
        <w:rPr>
          <w:rFonts w:ascii="宋体" w:hAnsi="宋体" w:cs="宋体"/>
          <w:color w:val="000000"/>
          <w:kern w:val="0"/>
          <w:sz w:val="24"/>
          <w:szCs w:val="24"/>
        </w:rPr>
        <w:t>、</w:t>
      </w:r>
      <w:r>
        <w:rPr>
          <w:rFonts w:ascii="宋体" w:hAnsi="宋体" w:cs="宋体" w:hint="eastAsia"/>
          <w:color w:val="000000"/>
          <w:kern w:val="0"/>
          <w:sz w:val="24"/>
          <w:szCs w:val="24"/>
        </w:rPr>
        <w:t>高级管理人员的情形；</w:t>
      </w:r>
    </w:p>
    <w:p w:rsidR="005F1B79" w:rsidRDefault="005F1B79" w:rsidP="006859A5">
      <w:pPr>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（二）被中国证监会采取不得</w:t>
      </w:r>
      <w:r>
        <w:rPr>
          <w:rFonts w:ascii="宋体" w:hAnsi="宋体" w:cs="宋体"/>
          <w:color w:val="000000"/>
          <w:kern w:val="0"/>
          <w:sz w:val="24"/>
          <w:szCs w:val="24"/>
        </w:rPr>
        <w:t>担任上市公司董事、高级管理人员的市场禁入措施，</w:t>
      </w:r>
      <w:r>
        <w:rPr>
          <w:rFonts w:ascii="宋体" w:hAnsi="宋体" w:cs="宋体"/>
          <w:color w:val="000000"/>
          <w:kern w:val="0"/>
          <w:sz w:val="24"/>
          <w:szCs w:val="24"/>
        </w:rPr>
        <w:lastRenderedPageBreak/>
        <w:t>期限尚未届满；</w:t>
      </w:r>
    </w:p>
    <w:p w:rsidR="005F1B79" w:rsidRDefault="005F1B79" w:rsidP="006859A5">
      <w:pPr>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（三）被证券交易所</w:t>
      </w:r>
      <w:r>
        <w:rPr>
          <w:rFonts w:ascii="宋体" w:hAnsi="宋体" w:cs="宋体"/>
          <w:color w:val="000000"/>
          <w:kern w:val="0"/>
          <w:sz w:val="24"/>
          <w:szCs w:val="24"/>
        </w:rPr>
        <w:t>公开认定为不适合担任</w:t>
      </w:r>
      <w:r>
        <w:rPr>
          <w:rFonts w:ascii="宋体" w:hAnsi="宋体" w:cs="宋体" w:hint="eastAsia"/>
          <w:color w:val="000000"/>
          <w:kern w:val="0"/>
          <w:sz w:val="24"/>
          <w:szCs w:val="24"/>
        </w:rPr>
        <w:t>上市公司</w:t>
      </w:r>
      <w:r>
        <w:rPr>
          <w:rFonts w:ascii="宋体" w:hAnsi="宋体" w:cs="宋体"/>
          <w:color w:val="000000"/>
          <w:kern w:val="0"/>
          <w:sz w:val="24"/>
          <w:szCs w:val="24"/>
        </w:rPr>
        <w:t>董事、高级管理人员</w:t>
      </w:r>
      <w:r>
        <w:rPr>
          <w:rFonts w:ascii="宋体" w:hAnsi="宋体" w:cs="宋体" w:hint="eastAsia"/>
          <w:color w:val="000000"/>
          <w:kern w:val="0"/>
          <w:sz w:val="24"/>
          <w:szCs w:val="24"/>
        </w:rPr>
        <w:t>，</w:t>
      </w:r>
      <w:r>
        <w:rPr>
          <w:rFonts w:ascii="宋体" w:hAnsi="宋体" w:cs="宋体"/>
          <w:color w:val="000000"/>
          <w:kern w:val="0"/>
          <w:sz w:val="24"/>
          <w:szCs w:val="24"/>
        </w:rPr>
        <w:t>期限尚未届满；</w:t>
      </w:r>
    </w:p>
    <w:p w:rsidR="005F1B79" w:rsidRDefault="005F1B79" w:rsidP="006859A5">
      <w:pPr>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（四</w:t>
      </w:r>
      <w:r>
        <w:rPr>
          <w:rFonts w:ascii="宋体" w:hAnsi="宋体" w:cs="宋体"/>
          <w:color w:val="000000"/>
          <w:kern w:val="0"/>
          <w:sz w:val="24"/>
          <w:szCs w:val="24"/>
        </w:rPr>
        <w:t>）</w:t>
      </w:r>
      <w:r>
        <w:rPr>
          <w:rFonts w:ascii="宋体" w:hAnsi="宋体" w:cs="宋体" w:hint="eastAsia"/>
          <w:color w:val="000000"/>
          <w:kern w:val="0"/>
          <w:sz w:val="24"/>
          <w:szCs w:val="24"/>
        </w:rPr>
        <w:t>最近</w:t>
      </w:r>
      <w:r>
        <w:rPr>
          <w:rFonts w:ascii="宋体" w:hAnsi="宋体" w:cs="宋体"/>
          <w:color w:val="000000"/>
          <w:kern w:val="0"/>
          <w:sz w:val="24"/>
          <w:szCs w:val="24"/>
        </w:rPr>
        <w:t>三十六个月</w:t>
      </w:r>
      <w:r>
        <w:rPr>
          <w:rFonts w:ascii="宋体" w:hAnsi="宋体" w:cs="宋体" w:hint="eastAsia"/>
          <w:color w:val="000000"/>
          <w:kern w:val="0"/>
          <w:sz w:val="24"/>
          <w:szCs w:val="24"/>
        </w:rPr>
        <w:t>受到</w:t>
      </w:r>
      <w:r>
        <w:rPr>
          <w:rFonts w:ascii="宋体" w:hAnsi="宋体" w:cs="宋体"/>
          <w:color w:val="000000"/>
          <w:kern w:val="0"/>
          <w:sz w:val="24"/>
          <w:szCs w:val="24"/>
        </w:rPr>
        <w:t>中国证监会行政处罚；</w:t>
      </w:r>
    </w:p>
    <w:p w:rsidR="005F1B79" w:rsidRDefault="005F1B79" w:rsidP="006859A5">
      <w:pPr>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（五</w:t>
      </w:r>
      <w:r>
        <w:rPr>
          <w:rFonts w:ascii="宋体" w:hAnsi="宋体" w:cs="宋体"/>
          <w:color w:val="000000"/>
          <w:kern w:val="0"/>
          <w:sz w:val="24"/>
          <w:szCs w:val="24"/>
        </w:rPr>
        <w:t>）</w:t>
      </w:r>
      <w:r>
        <w:rPr>
          <w:rFonts w:ascii="宋体" w:hAnsi="宋体" w:cs="宋体" w:hint="eastAsia"/>
          <w:color w:val="000000"/>
          <w:kern w:val="0"/>
          <w:sz w:val="24"/>
          <w:szCs w:val="24"/>
        </w:rPr>
        <w:t>最近</w:t>
      </w:r>
      <w:r>
        <w:rPr>
          <w:rFonts w:ascii="宋体" w:hAnsi="宋体" w:cs="宋体"/>
          <w:color w:val="000000"/>
          <w:kern w:val="0"/>
          <w:sz w:val="24"/>
          <w:szCs w:val="24"/>
        </w:rPr>
        <w:t>三十六个月</w:t>
      </w:r>
      <w:r>
        <w:rPr>
          <w:rFonts w:ascii="宋体" w:hAnsi="宋体" w:cs="宋体" w:hint="eastAsia"/>
          <w:color w:val="000000"/>
          <w:kern w:val="0"/>
          <w:sz w:val="24"/>
          <w:szCs w:val="24"/>
        </w:rPr>
        <w:t>受到</w:t>
      </w:r>
      <w:r>
        <w:rPr>
          <w:rFonts w:ascii="宋体" w:hAnsi="宋体" w:cs="宋体"/>
          <w:color w:val="000000"/>
          <w:kern w:val="0"/>
          <w:sz w:val="24"/>
          <w:szCs w:val="24"/>
        </w:rPr>
        <w:t>证券交易所公开谴责或者三次以上通报批评；</w:t>
      </w:r>
    </w:p>
    <w:p w:rsidR="005F1B79" w:rsidRDefault="005F1B79" w:rsidP="006859A5">
      <w:pPr>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（六</w:t>
      </w:r>
      <w:r>
        <w:rPr>
          <w:rFonts w:ascii="宋体" w:hAnsi="宋体" w:cs="宋体"/>
          <w:color w:val="000000"/>
          <w:kern w:val="0"/>
          <w:sz w:val="24"/>
          <w:szCs w:val="24"/>
        </w:rPr>
        <w:t>）</w:t>
      </w:r>
      <w:r>
        <w:rPr>
          <w:rFonts w:ascii="宋体" w:hAnsi="宋体" w:cs="宋体" w:hint="eastAsia"/>
          <w:color w:val="000000"/>
          <w:kern w:val="0"/>
          <w:sz w:val="24"/>
          <w:szCs w:val="24"/>
        </w:rPr>
        <w:t>法律法规规定以及深圳</w:t>
      </w:r>
      <w:r>
        <w:rPr>
          <w:rFonts w:ascii="宋体" w:hAnsi="宋体" w:cs="宋体"/>
          <w:color w:val="000000"/>
          <w:kern w:val="0"/>
          <w:sz w:val="24"/>
          <w:szCs w:val="24"/>
        </w:rPr>
        <w:t>证券</w:t>
      </w:r>
      <w:r>
        <w:rPr>
          <w:rFonts w:ascii="宋体" w:hAnsi="宋体" w:cs="宋体" w:hint="eastAsia"/>
          <w:color w:val="000000"/>
          <w:kern w:val="0"/>
          <w:sz w:val="24"/>
          <w:szCs w:val="24"/>
        </w:rPr>
        <w:t>交易所</w:t>
      </w:r>
      <w:r>
        <w:rPr>
          <w:rFonts w:ascii="宋体" w:hAnsi="宋体" w:cs="宋体"/>
          <w:color w:val="000000"/>
          <w:kern w:val="0"/>
          <w:sz w:val="24"/>
          <w:szCs w:val="24"/>
        </w:rPr>
        <w:t>认定不适合担任董事会秘书的其他情形。</w:t>
      </w:r>
    </w:p>
    <w:p w:rsidR="005F1B79" w:rsidRDefault="005F1B79" w:rsidP="006859A5">
      <w:pPr>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公司拟聘任</w:t>
      </w:r>
      <w:r>
        <w:rPr>
          <w:rFonts w:ascii="宋体" w:hAnsi="宋体" w:cs="宋体"/>
          <w:color w:val="000000"/>
          <w:kern w:val="0"/>
          <w:sz w:val="24"/>
          <w:szCs w:val="24"/>
        </w:rPr>
        <w:t>董事会秘书因涉嫌犯罪被司法机关立案侦查或者涉嫌违法违规被中国</w:t>
      </w:r>
      <w:r>
        <w:rPr>
          <w:rFonts w:ascii="宋体" w:hAnsi="宋体" w:cs="宋体" w:hint="eastAsia"/>
          <w:color w:val="000000"/>
          <w:kern w:val="0"/>
          <w:sz w:val="24"/>
          <w:szCs w:val="24"/>
        </w:rPr>
        <w:t>证监会</w:t>
      </w:r>
      <w:r>
        <w:rPr>
          <w:rFonts w:ascii="宋体" w:hAnsi="宋体" w:cs="宋体"/>
          <w:color w:val="000000"/>
          <w:kern w:val="0"/>
          <w:sz w:val="24"/>
          <w:szCs w:val="24"/>
        </w:rPr>
        <w:t>立案调查，尚未有明确结论意见的，公司应当及时披露拟聘任该人士的原因以及是否存在影响</w:t>
      </w:r>
      <w:r>
        <w:rPr>
          <w:rFonts w:ascii="宋体" w:hAnsi="宋体" w:cs="宋体" w:hint="eastAsia"/>
          <w:color w:val="000000"/>
          <w:kern w:val="0"/>
          <w:sz w:val="24"/>
          <w:szCs w:val="24"/>
        </w:rPr>
        <w:t>公司</w:t>
      </w:r>
      <w:r>
        <w:rPr>
          <w:rFonts w:ascii="宋体" w:hAnsi="宋体" w:cs="宋体"/>
          <w:color w:val="000000"/>
          <w:kern w:val="0"/>
          <w:sz w:val="24"/>
          <w:szCs w:val="24"/>
        </w:rPr>
        <w:t>规范运作的情形，并提示相关风险。</w:t>
      </w:r>
    </w:p>
    <w:p w:rsidR="005F1B79" w:rsidRDefault="005F1B79" w:rsidP="006859A5">
      <w:pPr>
        <w:spacing w:afterLines="25" w:after="78" w:line="360" w:lineRule="auto"/>
        <w:ind w:firstLineChars="196" w:firstLine="472"/>
        <w:rPr>
          <w:rFonts w:ascii="宋体" w:hAnsi="宋体" w:cs="宋体"/>
          <w:color w:val="000000"/>
          <w:kern w:val="0"/>
          <w:sz w:val="24"/>
          <w:szCs w:val="24"/>
        </w:rPr>
      </w:pPr>
      <w:r>
        <w:rPr>
          <w:rFonts w:ascii="宋体" w:hAnsi="宋体" w:cs="宋体" w:hint="eastAsia"/>
          <w:b/>
          <w:color w:val="000000"/>
          <w:kern w:val="0"/>
          <w:sz w:val="24"/>
          <w:szCs w:val="24"/>
        </w:rPr>
        <w:t>第五条</w:t>
      </w:r>
      <w:r>
        <w:rPr>
          <w:rFonts w:ascii="宋体" w:hAnsi="宋体" w:cs="宋体" w:hint="eastAsia"/>
          <w:color w:val="000000"/>
          <w:kern w:val="0"/>
          <w:sz w:val="24"/>
          <w:szCs w:val="24"/>
        </w:rPr>
        <w:t xml:space="preserve"> </w:t>
      </w:r>
      <w:r w:rsidR="00CE4963">
        <w:rPr>
          <w:rFonts w:ascii="宋体" w:hAnsi="宋体" w:cs="宋体" w:hint="eastAsia"/>
          <w:color w:val="000000"/>
          <w:kern w:val="0"/>
          <w:sz w:val="24"/>
          <w:szCs w:val="24"/>
        </w:rPr>
        <w:t>公司董事或</w:t>
      </w:r>
      <w:r w:rsidR="00CE4963">
        <w:rPr>
          <w:rFonts w:ascii="宋体" w:hAnsi="宋体" w:cs="宋体"/>
          <w:color w:val="000000"/>
          <w:kern w:val="0"/>
          <w:sz w:val="24"/>
          <w:szCs w:val="24"/>
        </w:rPr>
        <w:t>其他高级管理人员可以兼任董事会秘书。</w:t>
      </w:r>
      <w:r w:rsidRPr="00CE4963">
        <w:rPr>
          <w:rFonts w:ascii="宋体" w:hAnsi="宋体" w:cs="宋体" w:hint="eastAsia"/>
          <w:color w:val="000000"/>
          <w:kern w:val="0"/>
          <w:sz w:val="24"/>
          <w:szCs w:val="24"/>
        </w:rPr>
        <w:t>董事兼任董事会秘书的，如某一行为需由董事、董事会秘书分别作出时，则该兼任董事及董事会秘书的人不得以双重身份作出。</w:t>
      </w:r>
    </w:p>
    <w:p w:rsidR="005F1B79" w:rsidRDefault="005F1B79" w:rsidP="006859A5">
      <w:pPr>
        <w:spacing w:afterLines="50" w:after="156" w:line="360" w:lineRule="auto"/>
        <w:jc w:val="center"/>
        <w:outlineLvl w:val="0"/>
        <w:rPr>
          <w:rFonts w:ascii="宋体" w:hAnsi="宋体" w:cs="宋体"/>
          <w:b/>
          <w:color w:val="000000"/>
          <w:kern w:val="0"/>
          <w:sz w:val="24"/>
          <w:szCs w:val="24"/>
        </w:rPr>
      </w:pPr>
      <w:r>
        <w:rPr>
          <w:rFonts w:ascii="宋体" w:hAnsi="宋体" w:cs="宋体" w:hint="eastAsia"/>
          <w:b/>
          <w:color w:val="000000"/>
          <w:kern w:val="0"/>
          <w:sz w:val="24"/>
          <w:szCs w:val="24"/>
        </w:rPr>
        <w:t>第三章 董事会</w:t>
      </w:r>
      <w:r>
        <w:rPr>
          <w:rFonts w:ascii="宋体" w:hAnsi="宋体" w:cs="宋体"/>
          <w:b/>
          <w:color w:val="000000"/>
          <w:kern w:val="0"/>
          <w:sz w:val="24"/>
          <w:szCs w:val="24"/>
        </w:rPr>
        <w:t>秘书的</w:t>
      </w:r>
      <w:r>
        <w:rPr>
          <w:rFonts w:ascii="宋体" w:hAnsi="宋体" w:cs="宋体" w:hint="eastAsia"/>
          <w:b/>
          <w:color w:val="000000"/>
          <w:kern w:val="0"/>
          <w:sz w:val="24"/>
          <w:szCs w:val="24"/>
        </w:rPr>
        <w:t>职责</w:t>
      </w:r>
    </w:p>
    <w:p w:rsidR="005F1B79" w:rsidRDefault="005F1B79" w:rsidP="006859A5">
      <w:pPr>
        <w:tabs>
          <w:tab w:val="left" w:pos="1080"/>
        </w:tabs>
        <w:spacing w:afterLines="25" w:after="78" w:line="360" w:lineRule="auto"/>
        <w:ind w:firstLineChars="196" w:firstLine="472"/>
        <w:rPr>
          <w:rFonts w:ascii="宋体" w:hAnsi="宋体" w:cs="宋体"/>
          <w:color w:val="000000"/>
          <w:kern w:val="0"/>
          <w:sz w:val="24"/>
          <w:szCs w:val="24"/>
        </w:rPr>
      </w:pPr>
      <w:r>
        <w:rPr>
          <w:rFonts w:ascii="宋体" w:hAnsi="宋体" w:cs="宋体" w:hint="eastAsia"/>
          <w:b/>
          <w:color w:val="000000"/>
          <w:kern w:val="0"/>
          <w:sz w:val="24"/>
          <w:szCs w:val="24"/>
        </w:rPr>
        <w:t>第六条</w:t>
      </w:r>
      <w:r>
        <w:rPr>
          <w:rFonts w:ascii="宋体" w:hAnsi="宋体" w:cs="宋体" w:hint="eastAsia"/>
          <w:color w:val="000000"/>
          <w:kern w:val="0"/>
          <w:sz w:val="24"/>
          <w:szCs w:val="24"/>
        </w:rPr>
        <w:t xml:space="preserve"> 董事会秘书履行下列职责：</w:t>
      </w:r>
    </w:p>
    <w:p w:rsidR="005F1B79" w:rsidRDefault="005F1B79" w:rsidP="006859A5">
      <w:pPr>
        <w:tabs>
          <w:tab w:val="left" w:pos="1080"/>
        </w:tabs>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 xml:space="preserve">（一）负责公司信息披露事务，协调公司信息披露工作，组织制订公司信息披露事务管理制度，督促公司及相关信息披露义务人遵守信息披露相关规定； </w:t>
      </w:r>
    </w:p>
    <w:p w:rsidR="005F1B79" w:rsidRDefault="005F1B79" w:rsidP="006859A5">
      <w:pPr>
        <w:tabs>
          <w:tab w:val="left" w:pos="1080"/>
        </w:tabs>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（二）负责公司投资者关系管理和股东资料管理工作，协调公司与证券监管机构、股东及实际控制人、证券服务机构、媒体等之间的信息沟通；</w:t>
      </w:r>
    </w:p>
    <w:p w:rsidR="005F1B79" w:rsidRDefault="005F1B79" w:rsidP="006859A5">
      <w:pPr>
        <w:tabs>
          <w:tab w:val="left" w:pos="1080"/>
        </w:tabs>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（三）组织筹备董事会会议和股东会，参加股东会、董事会会议及高级管理人员相关会议，负责董事会会议记录工作并签字确认；</w:t>
      </w:r>
    </w:p>
    <w:p w:rsidR="005F1B79" w:rsidRDefault="005F1B79" w:rsidP="006859A5">
      <w:pPr>
        <w:tabs>
          <w:tab w:val="left" w:pos="1080"/>
        </w:tabs>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（四）负责公司信息披露的保密工作，在未公开重大信息出现泄露时，及时向深圳证券交易所报告并公告；</w:t>
      </w:r>
    </w:p>
    <w:p w:rsidR="005F1B79" w:rsidRDefault="005F1B79" w:rsidP="006859A5">
      <w:pPr>
        <w:tabs>
          <w:tab w:val="left" w:pos="1080"/>
        </w:tabs>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（五）关注媒体报道并主动求证真实情况，督促董事会及时回复深圳证券交易所问询；</w:t>
      </w:r>
    </w:p>
    <w:p w:rsidR="005F1B79" w:rsidRDefault="005F1B79" w:rsidP="006859A5">
      <w:pPr>
        <w:tabs>
          <w:tab w:val="left" w:pos="1080"/>
        </w:tabs>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（六）组织董事、高级管理人员进行证券法律法规和深圳证券交易所相关</w:t>
      </w:r>
      <w:r>
        <w:rPr>
          <w:rFonts w:ascii="宋体" w:hAnsi="宋体" w:cs="宋体"/>
          <w:color w:val="000000"/>
          <w:kern w:val="0"/>
          <w:sz w:val="24"/>
          <w:szCs w:val="24"/>
        </w:rPr>
        <w:t>规则</w:t>
      </w:r>
      <w:r>
        <w:rPr>
          <w:rFonts w:ascii="宋体" w:hAnsi="宋体" w:cs="宋体" w:hint="eastAsia"/>
          <w:color w:val="000000"/>
          <w:kern w:val="0"/>
          <w:sz w:val="24"/>
          <w:szCs w:val="24"/>
        </w:rPr>
        <w:t>的培训，协助前述人员了解各自在信息披露中的权利和义务；</w:t>
      </w:r>
    </w:p>
    <w:p w:rsidR="005F1B79" w:rsidRDefault="00685189" w:rsidP="006859A5">
      <w:pPr>
        <w:tabs>
          <w:tab w:val="left" w:pos="1080"/>
        </w:tabs>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（七）督促董事、高级管理人员遵守证券法律法规、《上市规则》</w:t>
      </w:r>
      <w:r w:rsidR="005F1B79">
        <w:rPr>
          <w:rFonts w:ascii="宋体" w:hAnsi="宋体" w:cs="宋体" w:hint="eastAsia"/>
          <w:color w:val="000000"/>
          <w:kern w:val="0"/>
          <w:sz w:val="24"/>
          <w:szCs w:val="24"/>
        </w:rPr>
        <w:t>《</w:t>
      </w:r>
      <w:r w:rsidR="005F1B79">
        <w:rPr>
          <w:rFonts w:ascii="宋体" w:hAnsi="宋体" w:cs="宋体"/>
          <w:color w:val="000000"/>
          <w:kern w:val="0"/>
          <w:sz w:val="24"/>
          <w:szCs w:val="24"/>
        </w:rPr>
        <w:t>规范</w:t>
      </w:r>
      <w:r w:rsidR="005F1B79">
        <w:rPr>
          <w:rFonts w:ascii="宋体" w:hAnsi="宋体" w:cs="宋体" w:hint="eastAsia"/>
          <w:color w:val="000000"/>
          <w:kern w:val="0"/>
          <w:sz w:val="24"/>
          <w:szCs w:val="24"/>
        </w:rPr>
        <w:t>运作》</w:t>
      </w:r>
      <w:r w:rsidR="005F1B79">
        <w:rPr>
          <w:rFonts w:ascii="宋体" w:hAnsi="宋体" w:cs="宋体"/>
          <w:color w:val="000000"/>
          <w:kern w:val="0"/>
          <w:sz w:val="24"/>
          <w:szCs w:val="24"/>
        </w:rPr>
        <w:t>、</w:t>
      </w:r>
      <w:r w:rsidR="005F1B79">
        <w:rPr>
          <w:rFonts w:ascii="宋体" w:hAnsi="宋体" w:cs="宋体" w:hint="eastAsia"/>
          <w:color w:val="000000"/>
          <w:kern w:val="0"/>
          <w:sz w:val="24"/>
          <w:szCs w:val="24"/>
        </w:rPr>
        <w:t>深圳证券交易所其他相关规定及《公司章程》，切实履行其所作出的承诺；在知悉公司作出或者可能作出违反有关规定的决议时，应当予以提醒并立即如实向深圳证券交易所报告；</w:t>
      </w:r>
    </w:p>
    <w:p w:rsidR="005F1B79" w:rsidRDefault="005F1B79" w:rsidP="006859A5">
      <w:pPr>
        <w:tabs>
          <w:tab w:val="left" w:pos="1080"/>
        </w:tabs>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（八</w:t>
      </w:r>
      <w:r>
        <w:rPr>
          <w:rFonts w:ascii="宋体" w:hAnsi="宋体" w:cs="宋体"/>
          <w:color w:val="000000"/>
          <w:kern w:val="0"/>
          <w:sz w:val="24"/>
          <w:szCs w:val="24"/>
        </w:rPr>
        <w:t>）</w:t>
      </w:r>
      <w:r>
        <w:rPr>
          <w:rFonts w:ascii="宋体" w:hAnsi="宋体" w:cs="宋体" w:hint="eastAsia"/>
          <w:color w:val="000000"/>
          <w:kern w:val="0"/>
          <w:sz w:val="24"/>
          <w:szCs w:val="24"/>
        </w:rPr>
        <w:t>负责</w:t>
      </w:r>
      <w:r>
        <w:rPr>
          <w:rFonts w:ascii="宋体" w:hAnsi="宋体" w:cs="宋体"/>
          <w:color w:val="000000"/>
          <w:kern w:val="0"/>
          <w:sz w:val="24"/>
          <w:szCs w:val="24"/>
        </w:rPr>
        <w:t>公司股票及其衍生品种变动的管理事务等；</w:t>
      </w:r>
    </w:p>
    <w:p w:rsidR="005F1B79" w:rsidRDefault="005F1B79" w:rsidP="006859A5">
      <w:pPr>
        <w:tabs>
          <w:tab w:val="left" w:pos="1080"/>
        </w:tabs>
        <w:spacing w:line="360" w:lineRule="auto"/>
        <w:ind w:firstLineChars="196" w:firstLine="470"/>
        <w:rPr>
          <w:rFonts w:ascii="宋体" w:hAnsi="宋体" w:cs="宋体"/>
          <w:color w:val="000000"/>
          <w:kern w:val="0"/>
          <w:sz w:val="24"/>
          <w:szCs w:val="24"/>
        </w:rPr>
      </w:pPr>
      <w:r>
        <w:rPr>
          <w:rFonts w:ascii="宋体" w:hAnsi="宋体" w:cs="宋体" w:hint="eastAsia"/>
          <w:color w:val="000000"/>
          <w:kern w:val="0"/>
          <w:sz w:val="24"/>
          <w:szCs w:val="24"/>
        </w:rPr>
        <w:t>（九）《公司法</w:t>
      </w:r>
      <w:r>
        <w:rPr>
          <w:rFonts w:ascii="宋体" w:hAnsi="宋体" w:cs="宋体"/>
          <w:color w:val="000000"/>
          <w:kern w:val="0"/>
          <w:sz w:val="24"/>
          <w:szCs w:val="24"/>
        </w:rPr>
        <w:t>》《证券法》、中国证监会和深圳证券交易所要求履行的其他职责。</w:t>
      </w:r>
    </w:p>
    <w:p w:rsidR="005F1B79" w:rsidRDefault="005F1B79" w:rsidP="006859A5">
      <w:pPr>
        <w:spacing w:afterLines="50" w:after="156" w:line="360" w:lineRule="auto"/>
        <w:jc w:val="center"/>
        <w:outlineLvl w:val="0"/>
        <w:rPr>
          <w:rFonts w:ascii="宋体" w:hAnsi="宋体" w:cs="宋体"/>
          <w:b/>
          <w:color w:val="000000"/>
          <w:kern w:val="0"/>
          <w:sz w:val="24"/>
          <w:szCs w:val="24"/>
        </w:rPr>
      </w:pPr>
      <w:r>
        <w:rPr>
          <w:rFonts w:ascii="宋体" w:hAnsi="宋体" w:cs="宋体" w:hint="eastAsia"/>
          <w:b/>
          <w:color w:val="000000"/>
          <w:kern w:val="0"/>
          <w:sz w:val="24"/>
          <w:szCs w:val="24"/>
        </w:rPr>
        <w:t>第四章 董事会</w:t>
      </w:r>
      <w:r>
        <w:rPr>
          <w:rFonts w:ascii="宋体" w:hAnsi="宋体" w:cs="宋体"/>
          <w:b/>
          <w:color w:val="000000"/>
          <w:kern w:val="0"/>
          <w:sz w:val="24"/>
          <w:szCs w:val="24"/>
        </w:rPr>
        <w:t>秘书的</w:t>
      </w:r>
      <w:r>
        <w:rPr>
          <w:rFonts w:ascii="宋体" w:hAnsi="宋体" w:cs="宋体" w:hint="eastAsia"/>
          <w:b/>
          <w:color w:val="000000"/>
          <w:kern w:val="0"/>
          <w:sz w:val="24"/>
          <w:szCs w:val="24"/>
        </w:rPr>
        <w:t>任免</w:t>
      </w:r>
    </w:p>
    <w:p w:rsidR="005F1B79" w:rsidRDefault="005F1B79" w:rsidP="006859A5">
      <w:pPr>
        <w:spacing w:afterLines="25" w:after="78" w:line="360" w:lineRule="auto"/>
        <w:ind w:firstLineChars="203" w:firstLine="489"/>
        <w:rPr>
          <w:rFonts w:ascii="宋体" w:hAnsi="宋体" w:cs="宋体"/>
          <w:color w:val="000000"/>
          <w:kern w:val="0"/>
          <w:sz w:val="24"/>
          <w:szCs w:val="24"/>
        </w:rPr>
      </w:pPr>
      <w:r>
        <w:rPr>
          <w:rFonts w:ascii="宋体" w:hAnsi="宋体" w:cs="宋体" w:hint="eastAsia"/>
          <w:b/>
          <w:color w:val="000000"/>
          <w:kern w:val="0"/>
          <w:sz w:val="24"/>
          <w:szCs w:val="24"/>
        </w:rPr>
        <w:t>第七条</w:t>
      </w:r>
      <w:r>
        <w:rPr>
          <w:rFonts w:ascii="宋体" w:hAnsi="宋体" w:cs="宋体" w:hint="eastAsia"/>
          <w:color w:val="000000"/>
          <w:kern w:val="0"/>
          <w:sz w:val="24"/>
          <w:szCs w:val="24"/>
        </w:rPr>
        <w:t xml:space="preserve"> 董事会秘书由董事长提名，经董事会审议通过后聘任或者解聘。</w:t>
      </w:r>
    </w:p>
    <w:p w:rsidR="005F1B79" w:rsidRDefault="005F1B79" w:rsidP="006859A5">
      <w:pPr>
        <w:spacing w:afterLines="25" w:after="78" w:line="360" w:lineRule="auto"/>
        <w:ind w:firstLineChars="200" w:firstLine="482"/>
        <w:jc w:val="left"/>
        <w:rPr>
          <w:rFonts w:ascii="宋体" w:hAnsi="宋体" w:cs="宋体"/>
          <w:color w:val="000000"/>
          <w:kern w:val="0"/>
          <w:sz w:val="24"/>
          <w:szCs w:val="24"/>
        </w:rPr>
      </w:pPr>
      <w:r>
        <w:rPr>
          <w:rFonts w:ascii="宋体" w:hAnsi="宋体" w:cs="宋体" w:hint="eastAsia"/>
          <w:b/>
          <w:bCs/>
          <w:color w:val="000000"/>
          <w:kern w:val="0"/>
          <w:sz w:val="24"/>
          <w:szCs w:val="24"/>
        </w:rPr>
        <w:t>第八条</w:t>
      </w:r>
      <w:r>
        <w:rPr>
          <w:rFonts w:ascii="宋体" w:hAnsi="宋体" w:cs="宋体" w:hint="eastAsia"/>
          <w:color w:val="000000"/>
          <w:kern w:val="0"/>
          <w:sz w:val="24"/>
          <w:szCs w:val="24"/>
        </w:rPr>
        <w:t xml:space="preserve"> 公司聘任</w:t>
      </w:r>
      <w:r>
        <w:rPr>
          <w:rFonts w:ascii="宋体" w:hAnsi="宋体" w:cs="宋体"/>
          <w:color w:val="000000"/>
          <w:kern w:val="0"/>
          <w:sz w:val="24"/>
          <w:szCs w:val="24"/>
        </w:rPr>
        <w:t>董事会秘书之前应当向深圳证券交易所报送下列资料：</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（一）董事会推荐书，包括被推荐人（候选人）符合《上市规则》规定的董事会秘书任职资格的说明、现任职务和工作表现等内容； </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（二）候选人的个人简历和学历证明（复印件）； </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（三）候选人取得的董事会秘书资格证书或</w:t>
      </w:r>
      <w:r>
        <w:rPr>
          <w:rFonts w:ascii="宋体" w:hAnsi="宋体" w:cs="宋体"/>
          <w:color w:val="000000"/>
          <w:kern w:val="0"/>
          <w:sz w:val="24"/>
          <w:szCs w:val="24"/>
        </w:rPr>
        <w:t>董事会秘书培训证明</w:t>
      </w:r>
      <w:r>
        <w:rPr>
          <w:rFonts w:ascii="宋体" w:hAnsi="宋体" w:cs="宋体" w:hint="eastAsia"/>
          <w:color w:val="000000"/>
          <w:kern w:val="0"/>
          <w:sz w:val="24"/>
          <w:szCs w:val="24"/>
        </w:rPr>
        <w:t>（复印件）；</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（四）董事会秘书的通讯方式，包括办公电话、移动电话、传真、通信地址及专用电子邮件信箱地址等。</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上述有关通讯方式的资料发生变更时，公司应当及时向深圳证券交易所提交变更后的资料。 </w:t>
      </w:r>
    </w:p>
    <w:p w:rsidR="005F1B79" w:rsidRDefault="005F1B79" w:rsidP="006859A5">
      <w:pPr>
        <w:spacing w:line="360" w:lineRule="auto"/>
        <w:ind w:firstLineChars="200" w:firstLine="482"/>
        <w:jc w:val="left"/>
        <w:rPr>
          <w:rFonts w:ascii="宋体" w:hAnsi="宋体" w:cs="宋体"/>
          <w:color w:val="000000"/>
          <w:kern w:val="0"/>
          <w:sz w:val="24"/>
          <w:szCs w:val="24"/>
        </w:rPr>
      </w:pPr>
      <w:r>
        <w:rPr>
          <w:rFonts w:ascii="宋体" w:hAnsi="宋体" w:cs="宋体" w:hint="eastAsia"/>
          <w:b/>
          <w:color w:val="000000"/>
          <w:kern w:val="0"/>
          <w:sz w:val="24"/>
          <w:szCs w:val="24"/>
        </w:rPr>
        <w:t>第九</w:t>
      </w:r>
      <w:r>
        <w:rPr>
          <w:rFonts w:ascii="宋体" w:hAnsi="宋体" w:cs="宋体"/>
          <w:b/>
          <w:color w:val="000000"/>
          <w:kern w:val="0"/>
          <w:sz w:val="24"/>
          <w:szCs w:val="24"/>
        </w:rPr>
        <w:t>条</w:t>
      </w:r>
      <w:r>
        <w:rPr>
          <w:rFonts w:ascii="宋体" w:hAnsi="宋体" w:cs="宋体" w:hint="eastAsia"/>
          <w:color w:val="000000"/>
          <w:kern w:val="0"/>
          <w:sz w:val="24"/>
          <w:szCs w:val="24"/>
        </w:rPr>
        <w:t xml:space="preserve">  公司</w:t>
      </w:r>
      <w:r>
        <w:rPr>
          <w:rFonts w:ascii="宋体" w:hAnsi="宋体" w:cs="宋体"/>
          <w:color w:val="000000"/>
          <w:kern w:val="0"/>
          <w:sz w:val="24"/>
          <w:szCs w:val="24"/>
        </w:rPr>
        <w:t>在聘任董事会秘书的同时</w:t>
      </w:r>
      <w:r>
        <w:rPr>
          <w:rFonts w:ascii="宋体" w:hAnsi="宋体" w:cs="宋体" w:hint="eastAsia"/>
          <w:color w:val="000000"/>
          <w:kern w:val="0"/>
          <w:sz w:val="24"/>
          <w:szCs w:val="24"/>
        </w:rPr>
        <w:t>，</w:t>
      </w:r>
      <w:r>
        <w:rPr>
          <w:rFonts w:ascii="宋体" w:hAnsi="宋体" w:cs="宋体"/>
          <w:color w:val="000000"/>
          <w:kern w:val="0"/>
          <w:sz w:val="24"/>
          <w:szCs w:val="24"/>
        </w:rPr>
        <w:t>还应当聘任证券事务代表，协助董事会秘书履行职责。在</w:t>
      </w:r>
      <w:r>
        <w:rPr>
          <w:rFonts w:ascii="宋体" w:hAnsi="宋体" w:cs="宋体" w:hint="eastAsia"/>
          <w:color w:val="000000"/>
          <w:kern w:val="0"/>
          <w:sz w:val="24"/>
          <w:szCs w:val="24"/>
        </w:rPr>
        <w:t>董事会</w:t>
      </w:r>
      <w:r>
        <w:rPr>
          <w:rFonts w:ascii="宋体" w:hAnsi="宋体" w:cs="宋体"/>
          <w:color w:val="000000"/>
          <w:kern w:val="0"/>
          <w:sz w:val="24"/>
          <w:szCs w:val="24"/>
        </w:rPr>
        <w:t>秘书不能履行职责</w:t>
      </w:r>
      <w:r>
        <w:rPr>
          <w:rFonts w:ascii="宋体" w:hAnsi="宋体" w:cs="宋体" w:hint="eastAsia"/>
          <w:color w:val="000000"/>
          <w:kern w:val="0"/>
          <w:sz w:val="24"/>
          <w:szCs w:val="24"/>
        </w:rPr>
        <w:t>时，</w:t>
      </w:r>
      <w:r>
        <w:rPr>
          <w:rFonts w:ascii="宋体" w:hAnsi="宋体" w:cs="宋体"/>
          <w:color w:val="000000"/>
          <w:kern w:val="0"/>
          <w:sz w:val="24"/>
          <w:szCs w:val="24"/>
        </w:rPr>
        <w:t>由证券事务代表行使其权利并履行其职责，</w:t>
      </w:r>
      <w:r>
        <w:rPr>
          <w:rFonts w:ascii="宋体" w:hAnsi="宋体" w:cs="宋体" w:hint="eastAsia"/>
          <w:color w:val="000000"/>
          <w:kern w:val="0"/>
          <w:sz w:val="24"/>
          <w:szCs w:val="24"/>
        </w:rPr>
        <w:t>在</w:t>
      </w:r>
      <w:r>
        <w:rPr>
          <w:rFonts w:ascii="宋体" w:hAnsi="宋体" w:cs="宋体"/>
          <w:color w:val="000000"/>
          <w:kern w:val="0"/>
          <w:sz w:val="24"/>
          <w:szCs w:val="24"/>
        </w:rPr>
        <w:t>此期间，并不当然免除董事会秘书对公司信息披露事务所负有的责任。</w:t>
      </w:r>
    </w:p>
    <w:p w:rsidR="005762C4" w:rsidRDefault="005F1B79" w:rsidP="006859A5">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证券</w:t>
      </w:r>
      <w:r>
        <w:rPr>
          <w:rFonts w:ascii="宋体" w:hAnsi="宋体" w:cs="宋体"/>
          <w:color w:val="000000"/>
          <w:kern w:val="0"/>
          <w:sz w:val="24"/>
          <w:szCs w:val="24"/>
        </w:rPr>
        <w:t>事务代表应当参加深圳证券交易所</w:t>
      </w:r>
      <w:r>
        <w:rPr>
          <w:rFonts w:ascii="宋体" w:hAnsi="宋体" w:cs="宋体" w:hint="eastAsia"/>
          <w:color w:val="000000"/>
          <w:kern w:val="0"/>
          <w:sz w:val="24"/>
          <w:szCs w:val="24"/>
        </w:rPr>
        <w:t>组织</w:t>
      </w:r>
      <w:r>
        <w:rPr>
          <w:rFonts w:ascii="宋体" w:hAnsi="宋体" w:cs="宋体"/>
          <w:color w:val="000000"/>
          <w:kern w:val="0"/>
          <w:sz w:val="24"/>
          <w:szCs w:val="24"/>
        </w:rPr>
        <w:t>的董事会秘书资格培训并取得董事会秘书资格证书或董事会秘书培训证明。</w:t>
      </w:r>
    </w:p>
    <w:p w:rsidR="005F1B79" w:rsidRDefault="005F1B79" w:rsidP="006859A5">
      <w:pPr>
        <w:spacing w:line="360" w:lineRule="auto"/>
        <w:ind w:firstLineChars="200" w:firstLine="482"/>
        <w:rPr>
          <w:rFonts w:ascii="宋体" w:hAnsi="宋体" w:cs="宋体"/>
          <w:color w:val="000000"/>
          <w:kern w:val="0"/>
          <w:sz w:val="24"/>
          <w:szCs w:val="24"/>
        </w:rPr>
      </w:pPr>
      <w:r>
        <w:rPr>
          <w:rFonts w:ascii="宋体" w:hAnsi="宋体" w:cs="宋体" w:hint="eastAsia"/>
          <w:b/>
          <w:bCs/>
          <w:color w:val="000000"/>
          <w:kern w:val="0"/>
          <w:sz w:val="24"/>
          <w:szCs w:val="24"/>
        </w:rPr>
        <w:t>第十条</w:t>
      </w:r>
      <w:r>
        <w:rPr>
          <w:rFonts w:ascii="宋体" w:hAnsi="宋体" w:cs="宋体" w:hint="eastAsia"/>
          <w:color w:val="000000"/>
          <w:kern w:val="0"/>
          <w:sz w:val="24"/>
          <w:szCs w:val="24"/>
        </w:rPr>
        <w:t xml:space="preserve"> 公司聘任董事会秘书和</w:t>
      </w:r>
      <w:r>
        <w:rPr>
          <w:rFonts w:ascii="宋体" w:hAnsi="宋体" w:cs="宋体"/>
          <w:color w:val="000000"/>
          <w:kern w:val="0"/>
          <w:sz w:val="24"/>
          <w:szCs w:val="24"/>
        </w:rPr>
        <w:t>证券事务代表</w:t>
      </w:r>
      <w:r>
        <w:rPr>
          <w:rFonts w:ascii="宋体" w:hAnsi="宋体" w:cs="宋体" w:hint="eastAsia"/>
          <w:color w:val="000000"/>
          <w:kern w:val="0"/>
          <w:sz w:val="24"/>
          <w:szCs w:val="24"/>
        </w:rPr>
        <w:t xml:space="preserve">后，应当及时公告并向深圳证券交易所提交下述资料： </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（一）董事会秘书、</w:t>
      </w:r>
      <w:r>
        <w:rPr>
          <w:rFonts w:ascii="宋体" w:hAnsi="宋体" w:cs="宋体"/>
          <w:color w:val="000000"/>
          <w:kern w:val="0"/>
          <w:sz w:val="24"/>
          <w:szCs w:val="24"/>
        </w:rPr>
        <w:t>证券事务代表</w:t>
      </w:r>
      <w:r>
        <w:rPr>
          <w:rFonts w:ascii="宋体" w:hAnsi="宋体" w:cs="宋体" w:hint="eastAsia"/>
          <w:color w:val="000000"/>
          <w:kern w:val="0"/>
          <w:sz w:val="24"/>
          <w:szCs w:val="24"/>
        </w:rPr>
        <w:t xml:space="preserve">聘任书或者相关董事会决议； </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（二）董事会秘书、</w:t>
      </w:r>
      <w:r>
        <w:rPr>
          <w:rFonts w:ascii="宋体" w:hAnsi="宋体" w:cs="宋体"/>
          <w:color w:val="000000"/>
          <w:kern w:val="0"/>
          <w:sz w:val="24"/>
          <w:szCs w:val="24"/>
        </w:rPr>
        <w:t>证券事务代表</w:t>
      </w:r>
      <w:r>
        <w:rPr>
          <w:rFonts w:ascii="宋体" w:hAnsi="宋体" w:cs="宋体" w:hint="eastAsia"/>
          <w:color w:val="000000"/>
          <w:kern w:val="0"/>
          <w:sz w:val="24"/>
          <w:szCs w:val="24"/>
        </w:rPr>
        <w:t xml:space="preserve">的通讯方式，包括办公电话、移动电话、传真、通信地址及专用电子邮件信箱地址等； </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上述通讯方式发生变更时，公司应当及时向深圳证券交易所提交变更后的资料。 </w:t>
      </w:r>
    </w:p>
    <w:p w:rsidR="005F1B79" w:rsidRDefault="005F1B79" w:rsidP="006859A5">
      <w:pPr>
        <w:spacing w:afterLines="25" w:after="78" w:line="360" w:lineRule="auto"/>
        <w:ind w:firstLineChars="200" w:firstLine="482"/>
        <w:rPr>
          <w:rFonts w:ascii="宋体" w:hAnsi="宋体" w:cs="宋体"/>
          <w:color w:val="000000"/>
          <w:kern w:val="0"/>
          <w:sz w:val="24"/>
          <w:szCs w:val="24"/>
        </w:rPr>
      </w:pPr>
      <w:r>
        <w:rPr>
          <w:rFonts w:ascii="宋体" w:hAnsi="宋体" w:cs="宋体" w:hint="eastAsia"/>
          <w:b/>
          <w:color w:val="000000"/>
          <w:kern w:val="0"/>
          <w:sz w:val="24"/>
          <w:szCs w:val="24"/>
        </w:rPr>
        <w:t xml:space="preserve">第十一条 </w:t>
      </w:r>
      <w:r>
        <w:rPr>
          <w:rFonts w:ascii="宋体" w:hAnsi="宋体" w:cs="宋体" w:hint="eastAsia"/>
          <w:color w:val="000000"/>
          <w:kern w:val="0"/>
          <w:sz w:val="24"/>
          <w:szCs w:val="24"/>
        </w:rPr>
        <w:t>公司解聘董事会秘书应当具有充分理由，不得无故将其解聘。公司上市后</w:t>
      </w:r>
      <w:r>
        <w:rPr>
          <w:rFonts w:ascii="宋体" w:hAnsi="宋体" w:cs="宋体"/>
          <w:color w:val="000000"/>
          <w:kern w:val="0"/>
          <w:sz w:val="24"/>
          <w:szCs w:val="24"/>
        </w:rPr>
        <w:t>，</w:t>
      </w:r>
      <w:r>
        <w:rPr>
          <w:rFonts w:ascii="宋体" w:hAnsi="宋体" w:cs="宋体" w:hint="eastAsia"/>
          <w:color w:val="000000"/>
          <w:kern w:val="0"/>
          <w:sz w:val="24"/>
          <w:szCs w:val="24"/>
        </w:rPr>
        <w:t>董事会秘书被解聘或者辞职时，公司应当向深圳证券交易所报告，说明原因并公告。</w:t>
      </w:r>
    </w:p>
    <w:p w:rsidR="005F1B79" w:rsidRDefault="005F1B79" w:rsidP="006859A5">
      <w:pPr>
        <w:spacing w:line="360" w:lineRule="auto"/>
        <w:ind w:firstLineChars="200" w:firstLine="482"/>
        <w:jc w:val="left"/>
        <w:rPr>
          <w:rFonts w:ascii="宋体" w:hAnsi="宋体" w:cs="宋体"/>
          <w:color w:val="000000"/>
          <w:kern w:val="0"/>
          <w:sz w:val="24"/>
          <w:szCs w:val="24"/>
        </w:rPr>
      </w:pPr>
      <w:r>
        <w:rPr>
          <w:rFonts w:ascii="宋体" w:hAnsi="宋体" w:cs="宋体" w:hint="eastAsia"/>
          <w:b/>
          <w:color w:val="000000"/>
          <w:kern w:val="0"/>
          <w:sz w:val="24"/>
          <w:szCs w:val="24"/>
        </w:rPr>
        <w:t>第十二条</w:t>
      </w:r>
      <w:r>
        <w:rPr>
          <w:rFonts w:ascii="宋体" w:hAnsi="宋体" w:cs="宋体" w:hint="eastAsia"/>
          <w:color w:val="000000"/>
          <w:kern w:val="0"/>
          <w:sz w:val="24"/>
          <w:szCs w:val="24"/>
        </w:rPr>
        <w:t xml:space="preserve"> 董事会秘书有下列情形之一的，公司应当自该事实发生之日起一个月内解聘董事会秘书：</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（一）出现本细则第四条所规定情形之一的；</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（二）连续三个月以上不能履行职责的；</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（三）在履行职责时出现重大错误或疏漏，给公司或者股东造成重大损失的；</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（四）违反法律法规、《</w:t>
      </w:r>
      <w:r w:rsidR="00CE4963">
        <w:rPr>
          <w:rFonts w:ascii="宋体" w:hAnsi="宋体" w:cs="宋体"/>
          <w:color w:val="000000"/>
          <w:kern w:val="0"/>
          <w:sz w:val="24"/>
          <w:szCs w:val="24"/>
        </w:rPr>
        <w:t>上市规则》</w:t>
      </w:r>
      <w:r>
        <w:rPr>
          <w:rFonts w:ascii="宋体" w:hAnsi="宋体" w:cs="宋体" w:hint="eastAsia"/>
          <w:color w:val="000000"/>
          <w:kern w:val="0"/>
          <w:sz w:val="24"/>
          <w:szCs w:val="24"/>
        </w:rPr>
        <w:t>《</w:t>
      </w:r>
      <w:r w:rsidR="00CE4963">
        <w:rPr>
          <w:rFonts w:ascii="宋体" w:hAnsi="宋体" w:cs="宋体"/>
          <w:color w:val="000000"/>
          <w:kern w:val="0"/>
          <w:sz w:val="24"/>
          <w:szCs w:val="24"/>
        </w:rPr>
        <w:t>规范运作》</w:t>
      </w:r>
      <w:r>
        <w:rPr>
          <w:rFonts w:ascii="宋体" w:hAnsi="宋体" w:cs="宋体"/>
          <w:color w:val="000000"/>
          <w:kern w:val="0"/>
          <w:sz w:val="24"/>
          <w:szCs w:val="24"/>
        </w:rPr>
        <w:t>深圳证券交易所其他规定或者</w:t>
      </w:r>
      <w:r>
        <w:rPr>
          <w:rFonts w:ascii="宋体" w:hAnsi="宋体" w:cs="宋体" w:hint="eastAsia"/>
          <w:color w:val="000000"/>
          <w:kern w:val="0"/>
          <w:sz w:val="24"/>
          <w:szCs w:val="24"/>
        </w:rPr>
        <w:t>《</w:t>
      </w:r>
      <w:r>
        <w:rPr>
          <w:rFonts w:ascii="宋体" w:hAnsi="宋体" w:cs="宋体"/>
          <w:color w:val="000000"/>
          <w:kern w:val="0"/>
          <w:sz w:val="24"/>
          <w:szCs w:val="24"/>
        </w:rPr>
        <w:t>公司章程</w:t>
      </w:r>
      <w:r>
        <w:rPr>
          <w:rFonts w:ascii="宋体" w:hAnsi="宋体" w:cs="宋体" w:hint="eastAsia"/>
          <w:color w:val="000000"/>
          <w:kern w:val="0"/>
          <w:sz w:val="24"/>
          <w:szCs w:val="24"/>
        </w:rPr>
        <w:t>》</w:t>
      </w:r>
      <w:r>
        <w:rPr>
          <w:rFonts w:ascii="宋体" w:hAnsi="宋体" w:cs="宋体"/>
          <w:color w:val="000000"/>
          <w:kern w:val="0"/>
          <w:sz w:val="24"/>
          <w:szCs w:val="24"/>
        </w:rPr>
        <w:t>，</w:t>
      </w:r>
      <w:r>
        <w:rPr>
          <w:rFonts w:ascii="宋体" w:hAnsi="宋体" w:cs="宋体" w:hint="eastAsia"/>
          <w:color w:val="000000"/>
          <w:kern w:val="0"/>
          <w:sz w:val="24"/>
          <w:szCs w:val="24"/>
        </w:rPr>
        <w:t>给公司或者股东造成重大损失的。</w:t>
      </w:r>
    </w:p>
    <w:p w:rsidR="005F1B79" w:rsidRDefault="005F1B79" w:rsidP="006859A5">
      <w:pPr>
        <w:spacing w:beforeLines="25" w:before="78" w:line="360" w:lineRule="auto"/>
        <w:ind w:firstLineChars="200" w:firstLine="482"/>
        <w:jc w:val="left"/>
        <w:rPr>
          <w:rFonts w:ascii="宋体" w:hAnsi="宋体" w:cs="宋体"/>
          <w:color w:val="000000"/>
          <w:kern w:val="0"/>
          <w:sz w:val="24"/>
          <w:szCs w:val="24"/>
        </w:rPr>
      </w:pPr>
      <w:r>
        <w:rPr>
          <w:rFonts w:ascii="宋体" w:hAnsi="宋体" w:cs="宋体" w:hint="eastAsia"/>
          <w:b/>
          <w:color w:val="000000"/>
          <w:kern w:val="0"/>
          <w:sz w:val="24"/>
          <w:szCs w:val="24"/>
        </w:rPr>
        <w:t>第十三条</w:t>
      </w:r>
      <w:r w:rsidR="005762C4">
        <w:rPr>
          <w:rFonts w:ascii="宋体" w:hAnsi="宋体" w:cs="宋体" w:hint="eastAsia"/>
          <w:b/>
          <w:color w:val="000000"/>
          <w:kern w:val="0"/>
          <w:sz w:val="24"/>
          <w:szCs w:val="24"/>
        </w:rPr>
        <w:t xml:space="preserve"> </w:t>
      </w:r>
      <w:r>
        <w:rPr>
          <w:rFonts w:ascii="宋体" w:hAnsi="宋体" w:cs="宋体" w:hint="eastAsia"/>
          <w:color w:val="000000"/>
          <w:kern w:val="0"/>
          <w:sz w:val="24"/>
          <w:szCs w:val="24"/>
        </w:rPr>
        <w:t>公司</w:t>
      </w:r>
      <w:r>
        <w:rPr>
          <w:rFonts w:ascii="宋体" w:hAnsi="宋体" w:cs="宋体"/>
          <w:color w:val="000000"/>
          <w:kern w:val="0"/>
          <w:sz w:val="24"/>
          <w:szCs w:val="24"/>
        </w:rPr>
        <w:t>应当在原任</w:t>
      </w:r>
      <w:r>
        <w:rPr>
          <w:rFonts w:ascii="宋体" w:hAnsi="宋体" w:cs="宋体" w:hint="eastAsia"/>
          <w:color w:val="000000"/>
          <w:kern w:val="0"/>
          <w:sz w:val="24"/>
          <w:szCs w:val="24"/>
        </w:rPr>
        <w:t>董事会</w:t>
      </w:r>
      <w:r>
        <w:rPr>
          <w:rFonts w:ascii="宋体" w:hAnsi="宋体" w:cs="宋体"/>
          <w:color w:val="000000"/>
          <w:kern w:val="0"/>
          <w:sz w:val="24"/>
          <w:szCs w:val="24"/>
        </w:rPr>
        <w:t>秘书离任后三个月内聘任董事会秘书</w:t>
      </w:r>
      <w:r>
        <w:rPr>
          <w:rFonts w:ascii="宋体" w:hAnsi="宋体" w:cs="宋体" w:hint="eastAsia"/>
          <w:color w:val="000000"/>
          <w:kern w:val="0"/>
          <w:sz w:val="24"/>
          <w:szCs w:val="24"/>
        </w:rPr>
        <w:t>。公司董事会秘书空缺期间，董事会应当指定一名董事或高级管理人员代行董事会秘书的职责并</w:t>
      </w:r>
      <w:r>
        <w:rPr>
          <w:rFonts w:ascii="宋体" w:hAnsi="宋体" w:cs="宋体"/>
          <w:color w:val="000000"/>
          <w:kern w:val="0"/>
          <w:sz w:val="24"/>
          <w:szCs w:val="24"/>
        </w:rPr>
        <w:t>公告</w:t>
      </w:r>
      <w:r>
        <w:rPr>
          <w:rFonts w:ascii="宋体" w:hAnsi="宋体" w:cs="宋体" w:hint="eastAsia"/>
          <w:color w:val="000000"/>
          <w:kern w:val="0"/>
          <w:sz w:val="24"/>
          <w:szCs w:val="24"/>
        </w:rPr>
        <w:t>，同时尽快确定董事会秘书人选。</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公司董事会秘书空缺超过三个月的，董事长应当代行董事会秘书职责，并在代行</w:t>
      </w:r>
      <w:r>
        <w:rPr>
          <w:rFonts w:ascii="宋体" w:hAnsi="宋体" w:cs="宋体"/>
          <w:color w:val="000000"/>
          <w:kern w:val="0"/>
          <w:sz w:val="24"/>
          <w:szCs w:val="24"/>
        </w:rPr>
        <w:t>后的六个月内完成董事会秘书的聘任工作。</w:t>
      </w:r>
    </w:p>
    <w:p w:rsidR="005F1B79" w:rsidRDefault="005F1B79" w:rsidP="006859A5">
      <w:pPr>
        <w:spacing w:beforeLines="50" w:before="156" w:afterLines="50" w:after="156" w:line="360" w:lineRule="auto"/>
        <w:jc w:val="center"/>
        <w:outlineLvl w:val="0"/>
        <w:rPr>
          <w:rFonts w:ascii="宋体" w:hAnsi="宋体" w:cs="宋体"/>
          <w:b/>
          <w:color w:val="000000"/>
          <w:kern w:val="0"/>
          <w:sz w:val="24"/>
          <w:szCs w:val="24"/>
        </w:rPr>
      </w:pPr>
      <w:r>
        <w:rPr>
          <w:rFonts w:ascii="宋体" w:hAnsi="宋体" w:cs="宋体"/>
          <w:b/>
          <w:color w:val="000000"/>
          <w:kern w:val="0"/>
          <w:sz w:val="24"/>
          <w:szCs w:val="24"/>
        </w:rPr>
        <w:t>第五章</w:t>
      </w:r>
      <w:r>
        <w:rPr>
          <w:rFonts w:ascii="宋体" w:hAnsi="宋体" w:cs="宋体" w:hint="eastAsia"/>
          <w:b/>
          <w:color w:val="000000"/>
          <w:kern w:val="0"/>
          <w:sz w:val="24"/>
          <w:szCs w:val="24"/>
        </w:rPr>
        <w:t xml:space="preserve">  </w:t>
      </w:r>
      <w:r>
        <w:rPr>
          <w:rFonts w:ascii="宋体" w:hAnsi="宋体" w:cs="宋体"/>
          <w:b/>
          <w:color w:val="000000"/>
          <w:kern w:val="0"/>
          <w:sz w:val="24"/>
          <w:szCs w:val="24"/>
        </w:rPr>
        <w:t>董事会秘书及公司的权利义务</w:t>
      </w:r>
    </w:p>
    <w:p w:rsidR="005F1B79" w:rsidRDefault="005F1B79" w:rsidP="006859A5">
      <w:pPr>
        <w:spacing w:line="360" w:lineRule="auto"/>
        <w:ind w:firstLineChars="200" w:firstLine="482"/>
        <w:jc w:val="left"/>
        <w:rPr>
          <w:rFonts w:ascii="宋体" w:hAnsi="宋体" w:cs="宋体"/>
          <w:color w:val="000000"/>
          <w:kern w:val="0"/>
          <w:sz w:val="24"/>
          <w:szCs w:val="24"/>
        </w:rPr>
      </w:pPr>
      <w:r>
        <w:rPr>
          <w:rFonts w:ascii="宋体" w:hAnsi="宋体" w:cs="宋体"/>
          <w:b/>
          <w:color w:val="000000"/>
          <w:kern w:val="0"/>
          <w:sz w:val="24"/>
          <w:szCs w:val="24"/>
        </w:rPr>
        <w:t>第十</w:t>
      </w:r>
      <w:r>
        <w:rPr>
          <w:rFonts w:ascii="宋体" w:hAnsi="宋体" w:cs="宋体" w:hint="eastAsia"/>
          <w:b/>
          <w:color w:val="000000"/>
          <w:kern w:val="0"/>
          <w:sz w:val="24"/>
          <w:szCs w:val="24"/>
        </w:rPr>
        <w:t>四</w:t>
      </w:r>
      <w:r>
        <w:rPr>
          <w:rFonts w:ascii="宋体" w:hAnsi="宋体" w:cs="宋体"/>
          <w:b/>
          <w:color w:val="000000"/>
          <w:kern w:val="0"/>
          <w:sz w:val="24"/>
          <w:szCs w:val="24"/>
        </w:rPr>
        <w:t>条</w:t>
      </w:r>
      <w:r w:rsidR="0040426C">
        <w:rPr>
          <w:rFonts w:ascii="宋体" w:hAnsi="宋体" w:cs="宋体" w:hint="eastAsia"/>
          <w:color w:val="000000"/>
          <w:kern w:val="0"/>
          <w:sz w:val="24"/>
          <w:szCs w:val="24"/>
        </w:rPr>
        <w:t xml:space="preserve"> </w:t>
      </w:r>
      <w:r>
        <w:rPr>
          <w:rFonts w:ascii="宋体" w:hAnsi="宋体" w:cs="宋体"/>
          <w:color w:val="000000"/>
          <w:kern w:val="0"/>
          <w:sz w:val="24"/>
          <w:szCs w:val="24"/>
        </w:rPr>
        <w:t>董事会秘书承担以下义务：</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（一）</w:t>
      </w:r>
      <w:r w:rsidRPr="00B2159B">
        <w:rPr>
          <w:rFonts w:ascii="宋体" w:hAnsi="宋体" w:cs="宋体" w:hint="eastAsia"/>
          <w:color w:val="000000"/>
          <w:kern w:val="0"/>
          <w:sz w:val="24"/>
          <w:szCs w:val="24"/>
        </w:rPr>
        <w:t>忠实、勤勉地履行职责，维护公司和全体股东的整体利益；</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（二）自觉遵守《公司章程》和有关法规，承担高级管理人员应承担的有关法律责任，对公司负有</w:t>
      </w:r>
      <w:r>
        <w:rPr>
          <w:rFonts w:ascii="宋体" w:hAnsi="宋体" w:cs="宋体" w:hint="eastAsia"/>
          <w:color w:val="000000"/>
          <w:kern w:val="0"/>
          <w:sz w:val="24"/>
          <w:szCs w:val="24"/>
        </w:rPr>
        <w:t>忠实</w:t>
      </w:r>
      <w:r>
        <w:rPr>
          <w:rFonts w:ascii="宋体" w:hAnsi="宋体" w:cs="宋体"/>
          <w:color w:val="000000"/>
          <w:kern w:val="0"/>
          <w:sz w:val="24"/>
          <w:szCs w:val="24"/>
        </w:rPr>
        <w:t>勤勉义务，不得利用职权为自己或他人谋取不正当利益；</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（三）保证与证券交易所和监管机构的及时沟通，随时保持与证券交易所的联系；</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（四）董事会秘书离任前，应当接受董事会、审计委员会的离任审查，将有关档案文件、正在办理及其他待办理事项，在公司审计委员会的监督下移交；</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（五）董事会秘书应当按照公司与其签订的保密协议，在任职期间以及离任后持续履行保密义务直至有关信息公开披露为止，但涉及公司违法违规行为的信息除外</w:t>
      </w:r>
      <w:r>
        <w:rPr>
          <w:rFonts w:ascii="宋体" w:hAnsi="宋体" w:cs="宋体" w:hint="eastAsia"/>
          <w:color w:val="000000"/>
          <w:kern w:val="0"/>
          <w:sz w:val="24"/>
          <w:szCs w:val="24"/>
        </w:rPr>
        <w:t>。</w:t>
      </w:r>
    </w:p>
    <w:p w:rsidR="005F1B79" w:rsidRDefault="005F1B79" w:rsidP="006859A5">
      <w:pPr>
        <w:spacing w:line="360" w:lineRule="auto"/>
        <w:ind w:firstLineChars="200" w:firstLine="482"/>
        <w:jc w:val="left"/>
        <w:rPr>
          <w:rFonts w:ascii="宋体" w:hAnsi="宋体" w:cs="宋体"/>
          <w:color w:val="000000"/>
          <w:kern w:val="0"/>
          <w:sz w:val="24"/>
          <w:szCs w:val="24"/>
        </w:rPr>
      </w:pPr>
      <w:r>
        <w:rPr>
          <w:rFonts w:ascii="宋体" w:hAnsi="宋体" w:cs="宋体"/>
          <w:b/>
          <w:color w:val="000000"/>
          <w:kern w:val="0"/>
          <w:sz w:val="24"/>
          <w:szCs w:val="24"/>
        </w:rPr>
        <w:t>第十</w:t>
      </w:r>
      <w:r>
        <w:rPr>
          <w:rFonts w:ascii="宋体" w:hAnsi="宋体" w:cs="宋体" w:hint="eastAsia"/>
          <w:b/>
          <w:color w:val="000000"/>
          <w:kern w:val="0"/>
          <w:sz w:val="24"/>
          <w:szCs w:val="24"/>
        </w:rPr>
        <w:t>五</w:t>
      </w:r>
      <w:r>
        <w:rPr>
          <w:rFonts w:ascii="宋体" w:hAnsi="宋体" w:cs="宋体"/>
          <w:b/>
          <w:color w:val="000000"/>
          <w:kern w:val="0"/>
          <w:sz w:val="24"/>
          <w:szCs w:val="24"/>
        </w:rPr>
        <w:t>条</w:t>
      </w:r>
      <w:r w:rsidR="0040426C">
        <w:rPr>
          <w:rFonts w:ascii="宋体" w:hAnsi="宋体" w:cs="宋体" w:hint="eastAsia"/>
          <w:b/>
          <w:color w:val="000000"/>
          <w:kern w:val="0"/>
          <w:sz w:val="24"/>
          <w:szCs w:val="24"/>
        </w:rPr>
        <w:t xml:space="preserve"> </w:t>
      </w:r>
      <w:r>
        <w:rPr>
          <w:rFonts w:ascii="宋体" w:hAnsi="宋体" w:cs="宋体"/>
          <w:color w:val="000000"/>
          <w:kern w:val="0"/>
          <w:sz w:val="24"/>
          <w:szCs w:val="24"/>
        </w:rPr>
        <w:t>董事会秘书享有下列权利：</w:t>
      </w:r>
      <w:bookmarkStart w:id="1" w:name="_GoBack"/>
      <w:bookmarkEnd w:id="1"/>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（一）有权了解公司的财务和经营情况；</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（二）有权参加涉及信息披露</w:t>
      </w:r>
      <w:r>
        <w:rPr>
          <w:rFonts w:ascii="宋体" w:hAnsi="宋体" w:cs="宋体" w:hint="eastAsia"/>
          <w:color w:val="000000"/>
          <w:kern w:val="0"/>
          <w:sz w:val="24"/>
          <w:szCs w:val="24"/>
        </w:rPr>
        <w:t>及公司重大事项</w:t>
      </w:r>
      <w:r>
        <w:rPr>
          <w:rFonts w:ascii="宋体" w:hAnsi="宋体" w:cs="宋体"/>
          <w:color w:val="000000"/>
          <w:kern w:val="0"/>
          <w:sz w:val="24"/>
          <w:szCs w:val="24"/>
        </w:rPr>
        <w:t>的有关会议；</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（三）有权查阅涉及信息披露的所有文件，并要求公司有关部门和人员及时提供相关资料和信息；</w:t>
      </w:r>
    </w:p>
    <w:p w:rsidR="005F1B79" w:rsidRDefault="005F353D" w:rsidP="006859A5">
      <w:pPr>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（四）在履行职责的过程中受到不当妨碍</w:t>
      </w:r>
      <w:r>
        <w:rPr>
          <w:rFonts w:ascii="宋体" w:hAnsi="宋体" w:cs="宋体" w:hint="eastAsia"/>
          <w:color w:val="000000"/>
          <w:kern w:val="0"/>
          <w:sz w:val="24"/>
          <w:szCs w:val="24"/>
        </w:rPr>
        <w:t>或</w:t>
      </w:r>
      <w:r w:rsidR="005F1B79">
        <w:rPr>
          <w:rFonts w:ascii="宋体" w:hAnsi="宋体" w:cs="宋体"/>
          <w:color w:val="000000"/>
          <w:kern w:val="0"/>
          <w:sz w:val="24"/>
          <w:szCs w:val="24"/>
        </w:rPr>
        <w:t>严重阻挠时，可以直接向证券交易所报告；</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（五）有权就被公司不当解聘或者与辞职有关的情况，向证券交易所提交个人陈述报告</w:t>
      </w:r>
      <w:r>
        <w:rPr>
          <w:rFonts w:ascii="宋体" w:hAnsi="宋体" w:cs="宋体" w:hint="eastAsia"/>
          <w:color w:val="000000"/>
          <w:kern w:val="0"/>
          <w:sz w:val="24"/>
          <w:szCs w:val="24"/>
        </w:rPr>
        <w:t>；</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（六）</w:t>
      </w:r>
      <w:r w:rsidRPr="00B2159B">
        <w:rPr>
          <w:rFonts w:ascii="宋体" w:hAnsi="宋体" w:cs="宋体" w:hint="eastAsia"/>
          <w:color w:val="000000"/>
          <w:kern w:val="0"/>
          <w:sz w:val="24"/>
          <w:szCs w:val="24"/>
        </w:rPr>
        <w:t>法律、行政法规、部门规章、规范性文件</w:t>
      </w:r>
      <w:r w:rsidR="00E94C48">
        <w:rPr>
          <w:rFonts w:ascii="宋体" w:hAnsi="宋体" w:cs="宋体" w:hint="eastAsia"/>
          <w:color w:val="000000"/>
          <w:kern w:val="0"/>
          <w:sz w:val="24"/>
          <w:szCs w:val="24"/>
        </w:rPr>
        <w:t>及</w:t>
      </w:r>
      <w:r w:rsidRPr="00B2159B">
        <w:rPr>
          <w:rFonts w:ascii="宋体" w:hAnsi="宋体" w:cs="宋体" w:hint="eastAsia"/>
          <w:color w:val="000000"/>
          <w:kern w:val="0"/>
          <w:sz w:val="24"/>
          <w:szCs w:val="24"/>
        </w:rPr>
        <w:t>《公司章程》</w:t>
      </w:r>
      <w:r w:rsidR="00793358">
        <w:rPr>
          <w:rFonts w:ascii="宋体" w:hAnsi="宋体" w:cs="宋体" w:hint="eastAsia"/>
          <w:color w:val="000000"/>
          <w:kern w:val="0"/>
          <w:sz w:val="24"/>
          <w:szCs w:val="24"/>
        </w:rPr>
        <w:t>赋予</w:t>
      </w:r>
      <w:r w:rsidRPr="00B2159B">
        <w:rPr>
          <w:rFonts w:ascii="宋体" w:hAnsi="宋体" w:cs="宋体" w:hint="eastAsia"/>
          <w:color w:val="000000"/>
          <w:kern w:val="0"/>
          <w:sz w:val="24"/>
          <w:szCs w:val="24"/>
        </w:rPr>
        <w:t>的其他权利。</w:t>
      </w:r>
    </w:p>
    <w:p w:rsidR="005F1B79" w:rsidRDefault="005F1B79" w:rsidP="006859A5">
      <w:pPr>
        <w:spacing w:line="360" w:lineRule="auto"/>
        <w:ind w:firstLineChars="200" w:firstLine="482"/>
        <w:jc w:val="left"/>
        <w:rPr>
          <w:rFonts w:ascii="宋体" w:hAnsi="宋体" w:cs="宋体"/>
          <w:color w:val="000000"/>
          <w:kern w:val="0"/>
          <w:sz w:val="24"/>
          <w:szCs w:val="24"/>
        </w:rPr>
      </w:pPr>
      <w:r>
        <w:rPr>
          <w:rFonts w:ascii="宋体" w:hAnsi="宋体" w:cs="宋体"/>
          <w:b/>
          <w:color w:val="000000"/>
          <w:kern w:val="0"/>
          <w:sz w:val="24"/>
          <w:szCs w:val="24"/>
        </w:rPr>
        <w:t>第十</w:t>
      </w:r>
      <w:r>
        <w:rPr>
          <w:rFonts w:ascii="宋体" w:hAnsi="宋体" w:cs="宋体" w:hint="eastAsia"/>
          <w:b/>
          <w:color w:val="000000"/>
          <w:kern w:val="0"/>
          <w:sz w:val="24"/>
          <w:szCs w:val="24"/>
        </w:rPr>
        <w:t>六</w:t>
      </w:r>
      <w:r>
        <w:rPr>
          <w:rFonts w:ascii="宋体" w:hAnsi="宋体" w:cs="宋体"/>
          <w:b/>
          <w:color w:val="000000"/>
          <w:kern w:val="0"/>
          <w:sz w:val="24"/>
          <w:szCs w:val="24"/>
        </w:rPr>
        <w:t>条</w:t>
      </w:r>
      <w:r w:rsidR="005762C4">
        <w:rPr>
          <w:rFonts w:ascii="宋体" w:hAnsi="宋体" w:cs="宋体" w:hint="eastAsia"/>
          <w:color w:val="000000"/>
          <w:kern w:val="0"/>
          <w:sz w:val="24"/>
          <w:szCs w:val="24"/>
        </w:rPr>
        <w:t xml:space="preserve"> </w:t>
      </w:r>
      <w:r>
        <w:rPr>
          <w:rFonts w:ascii="宋体" w:hAnsi="宋体" w:cs="宋体"/>
          <w:color w:val="000000"/>
          <w:kern w:val="0"/>
          <w:sz w:val="24"/>
          <w:szCs w:val="24"/>
        </w:rPr>
        <w:t>公司承担以下义务：</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（一）为董事会秘书</w:t>
      </w:r>
      <w:r>
        <w:rPr>
          <w:rFonts w:ascii="宋体" w:hAnsi="宋体" w:cs="宋体" w:hint="eastAsia"/>
          <w:color w:val="000000"/>
          <w:kern w:val="0"/>
          <w:sz w:val="24"/>
          <w:szCs w:val="24"/>
        </w:rPr>
        <w:t>履行职责</w:t>
      </w:r>
      <w:r>
        <w:rPr>
          <w:rFonts w:ascii="宋体" w:hAnsi="宋体" w:cs="宋体"/>
          <w:color w:val="000000"/>
          <w:kern w:val="0"/>
          <w:sz w:val="24"/>
          <w:szCs w:val="24"/>
        </w:rPr>
        <w:t>提供必要的工作条件</w:t>
      </w:r>
      <w:r>
        <w:rPr>
          <w:rFonts w:ascii="宋体" w:hAnsi="宋体" w:cs="宋体" w:hint="eastAsia"/>
          <w:color w:val="000000"/>
          <w:kern w:val="0"/>
          <w:sz w:val="24"/>
          <w:szCs w:val="24"/>
        </w:rPr>
        <w:t>，保障其享有本细则规定的权利</w:t>
      </w:r>
      <w:r>
        <w:rPr>
          <w:rFonts w:ascii="宋体" w:hAnsi="宋体" w:cs="宋体"/>
          <w:color w:val="000000"/>
          <w:kern w:val="0"/>
          <w:sz w:val="24"/>
          <w:szCs w:val="24"/>
        </w:rPr>
        <w:t>；</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（二）董事、高级管理人员和相关工作人员应当支持、配合董事会秘书的工作，应董事会秘书的要求提供信息披露所需的资料和信息；</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（三）公司在做出重大决定前，应当从信息披露</w:t>
      </w:r>
      <w:r>
        <w:rPr>
          <w:rFonts w:ascii="宋体" w:hAnsi="宋体" w:cs="宋体" w:hint="eastAsia"/>
          <w:color w:val="000000"/>
          <w:kern w:val="0"/>
          <w:sz w:val="24"/>
          <w:szCs w:val="24"/>
        </w:rPr>
        <w:t>和规范运作</w:t>
      </w:r>
      <w:r>
        <w:rPr>
          <w:rFonts w:ascii="宋体" w:hAnsi="宋体" w:cs="宋体"/>
          <w:color w:val="000000"/>
          <w:kern w:val="0"/>
          <w:sz w:val="24"/>
          <w:szCs w:val="24"/>
        </w:rPr>
        <w:t>角度征询董事会秘书的意见；</w:t>
      </w:r>
    </w:p>
    <w:p w:rsidR="005F1B79" w:rsidRDefault="005F1B79" w:rsidP="006859A5">
      <w:pPr>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（四）公司应保证董事会秘书在任职期间按要求参加证券交易所组织的董事会秘书后续培训</w:t>
      </w:r>
      <w:r>
        <w:rPr>
          <w:rFonts w:ascii="宋体" w:hAnsi="宋体" w:cs="宋体" w:hint="eastAsia"/>
          <w:color w:val="000000"/>
          <w:kern w:val="0"/>
          <w:sz w:val="24"/>
          <w:szCs w:val="24"/>
        </w:rPr>
        <w:t>。</w:t>
      </w:r>
    </w:p>
    <w:p w:rsidR="005F1B79" w:rsidRDefault="005F1B79" w:rsidP="006859A5">
      <w:pPr>
        <w:spacing w:afterLines="50" w:after="156" w:line="360" w:lineRule="auto"/>
        <w:jc w:val="center"/>
        <w:outlineLvl w:val="0"/>
        <w:rPr>
          <w:rFonts w:ascii="宋体" w:hAnsi="宋体" w:cs="宋体"/>
          <w:b/>
          <w:color w:val="000000"/>
          <w:kern w:val="0"/>
          <w:sz w:val="24"/>
          <w:szCs w:val="24"/>
        </w:rPr>
      </w:pPr>
      <w:r>
        <w:rPr>
          <w:rFonts w:ascii="宋体" w:hAnsi="宋体" w:cs="宋体" w:hint="eastAsia"/>
          <w:b/>
          <w:color w:val="000000"/>
          <w:kern w:val="0"/>
          <w:sz w:val="24"/>
          <w:szCs w:val="24"/>
        </w:rPr>
        <w:t>第六章 附则</w:t>
      </w:r>
    </w:p>
    <w:p w:rsidR="005F1B79" w:rsidRDefault="005F1B79" w:rsidP="006859A5">
      <w:pPr>
        <w:spacing w:afterLines="25" w:after="78" w:line="360" w:lineRule="auto"/>
        <w:ind w:firstLineChars="203" w:firstLine="489"/>
        <w:rPr>
          <w:rFonts w:ascii="宋体" w:hAnsi="宋体" w:cs="宋体"/>
          <w:color w:val="000000"/>
          <w:kern w:val="0"/>
          <w:sz w:val="24"/>
          <w:szCs w:val="24"/>
        </w:rPr>
      </w:pPr>
      <w:r>
        <w:rPr>
          <w:rFonts w:ascii="宋体" w:hAnsi="宋体" w:cs="宋体" w:hint="eastAsia"/>
          <w:b/>
          <w:color w:val="000000"/>
          <w:kern w:val="0"/>
          <w:sz w:val="24"/>
          <w:szCs w:val="24"/>
        </w:rPr>
        <w:t>第十七条</w:t>
      </w:r>
      <w:r>
        <w:rPr>
          <w:rFonts w:ascii="宋体" w:hAnsi="宋体" w:cs="宋体" w:hint="eastAsia"/>
          <w:color w:val="000000"/>
          <w:kern w:val="0"/>
          <w:sz w:val="24"/>
          <w:szCs w:val="24"/>
        </w:rPr>
        <w:t xml:space="preserve"> </w:t>
      </w:r>
      <w:r>
        <w:rPr>
          <w:rFonts w:ascii="宋体" w:hAnsi="宋体" w:hint="eastAsia"/>
          <w:sz w:val="24"/>
          <w:szCs w:val="24"/>
        </w:rPr>
        <w:t>本细则未尽事宜，依照国家有关法律</w:t>
      </w:r>
      <w:r w:rsidR="00AC5481">
        <w:rPr>
          <w:rFonts w:ascii="宋体" w:hAnsi="宋体" w:hint="eastAsia"/>
          <w:sz w:val="24"/>
          <w:szCs w:val="24"/>
        </w:rPr>
        <w:t>、</w:t>
      </w:r>
      <w:r>
        <w:rPr>
          <w:rFonts w:ascii="宋体" w:hAnsi="宋体" w:hint="eastAsia"/>
          <w:sz w:val="24"/>
          <w:szCs w:val="24"/>
        </w:rPr>
        <w:t>法规、规范性</w:t>
      </w:r>
      <w:r>
        <w:rPr>
          <w:rFonts w:ascii="宋体" w:hAnsi="宋体"/>
          <w:sz w:val="24"/>
          <w:szCs w:val="24"/>
        </w:rPr>
        <w:t>文件和</w:t>
      </w:r>
      <w:r>
        <w:rPr>
          <w:rFonts w:ascii="宋体" w:hAnsi="宋体" w:hint="eastAsia"/>
          <w:sz w:val="24"/>
          <w:szCs w:val="24"/>
        </w:rPr>
        <w:t>《公司章程》的规定执行；</w:t>
      </w:r>
      <w:r>
        <w:rPr>
          <w:rFonts w:ascii="宋体" w:hAnsi="宋体" w:cs="宋体"/>
          <w:kern w:val="0"/>
          <w:sz w:val="24"/>
          <w:szCs w:val="24"/>
        </w:rPr>
        <w:t>本</w:t>
      </w:r>
      <w:r>
        <w:rPr>
          <w:rFonts w:ascii="宋体" w:hAnsi="宋体" w:cs="宋体" w:hint="eastAsia"/>
          <w:kern w:val="0"/>
          <w:sz w:val="24"/>
          <w:szCs w:val="24"/>
        </w:rPr>
        <w:t>细则</w:t>
      </w:r>
      <w:r>
        <w:rPr>
          <w:rFonts w:ascii="宋体" w:hAnsi="宋体" w:cs="宋体"/>
          <w:kern w:val="0"/>
          <w:sz w:val="24"/>
          <w:szCs w:val="24"/>
        </w:rPr>
        <w:t>与有关</w:t>
      </w:r>
      <w:r>
        <w:rPr>
          <w:rFonts w:ascii="宋体" w:hAnsi="宋体" w:cs="宋体" w:hint="eastAsia"/>
          <w:kern w:val="0"/>
          <w:sz w:val="24"/>
          <w:szCs w:val="24"/>
        </w:rPr>
        <w:t>法律</w:t>
      </w:r>
      <w:r w:rsidR="00AC5481">
        <w:rPr>
          <w:rFonts w:ascii="宋体" w:hAnsi="宋体" w:cs="宋体" w:hint="eastAsia"/>
          <w:kern w:val="0"/>
          <w:sz w:val="24"/>
          <w:szCs w:val="24"/>
        </w:rPr>
        <w:t>、</w:t>
      </w:r>
      <w:r>
        <w:rPr>
          <w:rFonts w:ascii="宋体" w:hAnsi="宋体" w:cs="宋体" w:hint="eastAsia"/>
          <w:kern w:val="0"/>
          <w:sz w:val="24"/>
          <w:szCs w:val="24"/>
        </w:rPr>
        <w:t>法规</w:t>
      </w:r>
      <w:r>
        <w:rPr>
          <w:rFonts w:ascii="宋体" w:hAnsi="宋体" w:cs="宋体"/>
          <w:kern w:val="0"/>
          <w:sz w:val="24"/>
          <w:szCs w:val="24"/>
        </w:rPr>
        <w:t>、规范性文件以及《公司章程》的有关规定</w:t>
      </w:r>
      <w:r w:rsidR="00AC5481">
        <w:rPr>
          <w:rFonts w:ascii="宋体" w:hAnsi="宋体" w:cs="宋体" w:hint="eastAsia"/>
          <w:kern w:val="0"/>
          <w:sz w:val="24"/>
          <w:szCs w:val="24"/>
        </w:rPr>
        <w:t>不一致</w:t>
      </w:r>
      <w:r>
        <w:rPr>
          <w:rFonts w:ascii="宋体" w:hAnsi="宋体" w:cs="宋体"/>
          <w:kern w:val="0"/>
          <w:sz w:val="24"/>
          <w:szCs w:val="24"/>
        </w:rPr>
        <w:t>的，以有关</w:t>
      </w:r>
      <w:r>
        <w:rPr>
          <w:rFonts w:ascii="宋体" w:hAnsi="宋体" w:cs="宋体" w:hint="eastAsia"/>
          <w:kern w:val="0"/>
          <w:sz w:val="24"/>
          <w:szCs w:val="24"/>
        </w:rPr>
        <w:t>法律</w:t>
      </w:r>
      <w:r w:rsidR="00AC5481">
        <w:rPr>
          <w:rFonts w:ascii="宋体" w:hAnsi="宋体" w:cs="宋体" w:hint="eastAsia"/>
          <w:kern w:val="0"/>
          <w:sz w:val="24"/>
          <w:szCs w:val="24"/>
        </w:rPr>
        <w:t>、</w:t>
      </w:r>
      <w:r>
        <w:rPr>
          <w:rFonts w:ascii="宋体" w:hAnsi="宋体" w:cs="宋体" w:hint="eastAsia"/>
          <w:kern w:val="0"/>
          <w:sz w:val="24"/>
          <w:szCs w:val="24"/>
        </w:rPr>
        <w:t>法规</w:t>
      </w:r>
      <w:r>
        <w:rPr>
          <w:rFonts w:ascii="宋体" w:hAnsi="宋体" w:cs="宋体"/>
          <w:kern w:val="0"/>
          <w:sz w:val="24"/>
          <w:szCs w:val="24"/>
        </w:rPr>
        <w:t>、规范性文件以及《公司章程》的有关规定为准；</w:t>
      </w:r>
      <w:r>
        <w:rPr>
          <w:rFonts w:ascii="宋体" w:hAnsi="宋体" w:hint="eastAsia"/>
          <w:sz w:val="24"/>
          <w:szCs w:val="24"/>
        </w:rPr>
        <w:t>本细则如与国家日后颁布的法律</w:t>
      </w:r>
      <w:r w:rsidR="00AC5481">
        <w:rPr>
          <w:rFonts w:ascii="宋体" w:hAnsi="宋体" w:hint="eastAsia"/>
          <w:sz w:val="24"/>
          <w:szCs w:val="24"/>
        </w:rPr>
        <w:t>、</w:t>
      </w:r>
      <w:r>
        <w:rPr>
          <w:rFonts w:ascii="宋体" w:hAnsi="宋体" w:hint="eastAsia"/>
          <w:sz w:val="24"/>
          <w:szCs w:val="24"/>
        </w:rPr>
        <w:t>法规、规范性</w:t>
      </w:r>
      <w:r>
        <w:rPr>
          <w:rFonts w:ascii="宋体" w:hAnsi="宋体"/>
          <w:sz w:val="24"/>
          <w:szCs w:val="24"/>
        </w:rPr>
        <w:t>文件</w:t>
      </w:r>
      <w:r>
        <w:rPr>
          <w:rFonts w:ascii="宋体" w:hAnsi="宋体" w:hint="eastAsia"/>
          <w:sz w:val="24"/>
          <w:szCs w:val="24"/>
        </w:rPr>
        <w:t>或经合法程序修改后的《公司章程》相抵触</w:t>
      </w:r>
      <w:r w:rsidR="00746961">
        <w:rPr>
          <w:rFonts w:ascii="宋体" w:hAnsi="宋体" w:hint="eastAsia"/>
          <w:sz w:val="24"/>
          <w:szCs w:val="24"/>
        </w:rPr>
        <w:t>时</w:t>
      </w:r>
      <w:r>
        <w:rPr>
          <w:rFonts w:ascii="宋体" w:hAnsi="宋体" w:hint="eastAsia"/>
          <w:sz w:val="24"/>
          <w:szCs w:val="24"/>
        </w:rPr>
        <w:t>，按国家有关法律</w:t>
      </w:r>
      <w:r w:rsidR="00AC5481">
        <w:rPr>
          <w:rFonts w:ascii="宋体" w:hAnsi="宋体" w:hint="eastAsia"/>
          <w:sz w:val="24"/>
          <w:szCs w:val="24"/>
        </w:rPr>
        <w:t>、</w:t>
      </w:r>
      <w:r>
        <w:rPr>
          <w:rFonts w:ascii="宋体" w:hAnsi="宋体" w:hint="eastAsia"/>
          <w:sz w:val="24"/>
          <w:szCs w:val="24"/>
        </w:rPr>
        <w:t>法规、规范性</w:t>
      </w:r>
      <w:r>
        <w:rPr>
          <w:rFonts w:ascii="宋体" w:hAnsi="宋体"/>
          <w:sz w:val="24"/>
          <w:szCs w:val="24"/>
        </w:rPr>
        <w:t>文件和</w:t>
      </w:r>
      <w:r>
        <w:rPr>
          <w:rFonts w:ascii="宋体" w:hAnsi="宋体" w:hint="eastAsia"/>
          <w:sz w:val="24"/>
          <w:szCs w:val="24"/>
        </w:rPr>
        <w:t>《公司章程》的规定执行，并应及时修订本细则，提交</w:t>
      </w:r>
      <w:r>
        <w:rPr>
          <w:rFonts w:ascii="宋体" w:hAnsi="宋体"/>
          <w:sz w:val="24"/>
          <w:szCs w:val="24"/>
        </w:rPr>
        <w:t>公司</w:t>
      </w:r>
      <w:r w:rsidR="00AC5481">
        <w:rPr>
          <w:rFonts w:ascii="宋体" w:hAnsi="宋体" w:hint="eastAsia"/>
          <w:sz w:val="24"/>
          <w:szCs w:val="24"/>
        </w:rPr>
        <w:t>董事会审议通过</w:t>
      </w:r>
      <w:r>
        <w:rPr>
          <w:rFonts w:ascii="宋体" w:hAnsi="宋体" w:hint="eastAsia"/>
          <w:sz w:val="24"/>
          <w:szCs w:val="24"/>
        </w:rPr>
        <w:t>。</w:t>
      </w:r>
    </w:p>
    <w:p w:rsidR="005F1B79" w:rsidRDefault="005F1B79" w:rsidP="006859A5">
      <w:pPr>
        <w:spacing w:afterLines="25" w:after="78" w:line="360" w:lineRule="auto"/>
        <w:ind w:firstLineChars="203" w:firstLine="489"/>
        <w:rPr>
          <w:rFonts w:ascii="宋体" w:hAnsi="宋体" w:cs="宋体"/>
          <w:color w:val="000000"/>
          <w:kern w:val="0"/>
          <w:sz w:val="24"/>
          <w:szCs w:val="24"/>
        </w:rPr>
      </w:pPr>
      <w:r>
        <w:rPr>
          <w:rFonts w:ascii="宋体" w:hAnsi="宋体" w:cs="宋体" w:hint="eastAsia"/>
          <w:b/>
          <w:color w:val="000000"/>
          <w:kern w:val="0"/>
          <w:sz w:val="24"/>
          <w:szCs w:val="24"/>
        </w:rPr>
        <w:t xml:space="preserve">第十八条 </w:t>
      </w:r>
      <w:r>
        <w:rPr>
          <w:rFonts w:ascii="宋体" w:hAnsi="宋体" w:cs="宋体" w:hint="eastAsia"/>
          <w:color w:val="000000"/>
          <w:kern w:val="0"/>
          <w:sz w:val="24"/>
          <w:szCs w:val="24"/>
        </w:rPr>
        <w:t>本细则所称“以上”</w:t>
      </w:r>
      <w:r w:rsidR="0040426C">
        <w:rPr>
          <w:rFonts w:ascii="宋体" w:hAnsi="宋体" w:cs="宋体" w:hint="eastAsia"/>
          <w:color w:val="000000"/>
          <w:kern w:val="0"/>
          <w:sz w:val="24"/>
          <w:szCs w:val="24"/>
        </w:rPr>
        <w:t>、“内”</w:t>
      </w:r>
      <w:r>
        <w:rPr>
          <w:rFonts w:ascii="宋体" w:hAnsi="宋体" w:cs="宋体" w:hint="eastAsia"/>
          <w:color w:val="000000"/>
          <w:kern w:val="0"/>
          <w:sz w:val="24"/>
          <w:szCs w:val="24"/>
        </w:rPr>
        <w:t>含本数；“超过”不含本数。</w:t>
      </w:r>
    </w:p>
    <w:p w:rsidR="005F1B79" w:rsidRDefault="005F1B79" w:rsidP="006859A5">
      <w:pPr>
        <w:spacing w:afterLines="25" w:after="78" w:line="360" w:lineRule="auto"/>
        <w:ind w:firstLineChars="203" w:firstLine="489"/>
        <w:rPr>
          <w:rFonts w:ascii="宋体" w:hAnsi="宋体" w:cs="宋体"/>
          <w:color w:val="000000"/>
          <w:kern w:val="0"/>
          <w:sz w:val="24"/>
          <w:szCs w:val="24"/>
        </w:rPr>
      </w:pPr>
      <w:r>
        <w:rPr>
          <w:rFonts w:ascii="宋体" w:hAnsi="宋体" w:cs="宋体" w:hint="eastAsia"/>
          <w:b/>
          <w:color w:val="000000"/>
          <w:kern w:val="0"/>
          <w:sz w:val="24"/>
          <w:szCs w:val="24"/>
        </w:rPr>
        <w:t>第十九条</w:t>
      </w:r>
      <w:r>
        <w:rPr>
          <w:rFonts w:ascii="宋体" w:hAnsi="宋体" w:cs="宋体" w:hint="eastAsia"/>
          <w:color w:val="000000"/>
          <w:kern w:val="0"/>
          <w:sz w:val="24"/>
          <w:szCs w:val="24"/>
        </w:rPr>
        <w:t xml:space="preserve"> 本细则由公司董事会负责解释和修订。</w:t>
      </w:r>
    </w:p>
    <w:p w:rsidR="005F1B79" w:rsidRDefault="005F1B79" w:rsidP="006859A5">
      <w:pPr>
        <w:spacing w:afterLines="25" w:after="78" w:line="360" w:lineRule="auto"/>
        <w:ind w:firstLineChars="200" w:firstLine="482"/>
        <w:rPr>
          <w:rFonts w:ascii="宋体" w:hAnsi="宋体"/>
          <w:sz w:val="24"/>
          <w:szCs w:val="24"/>
        </w:rPr>
      </w:pPr>
      <w:r>
        <w:rPr>
          <w:rFonts w:ascii="宋体" w:hAnsi="宋体" w:cs="宋体" w:hint="eastAsia"/>
          <w:b/>
          <w:color w:val="000000"/>
          <w:kern w:val="0"/>
          <w:sz w:val="24"/>
          <w:szCs w:val="24"/>
        </w:rPr>
        <w:t xml:space="preserve">第二十条 </w:t>
      </w:r>
      <w:r>
        <w:rPr>
          <w:rFonts w:ascii="宋体" w:hAnsi="宋体" w:hint="eastAsia"/>
          <w:sz w:val="24"/>
          <w:szCs w:val="24"/>
        </w:rPr>
        <w:t>本细则自公司董事会审议通过之日起生效</w:t>
      </w:r>
      <w:r w:rsidR="005762C4">
        <w:rPr>
          <w:rFonts w:ascii="宋体" w:hAnsi="宋体" w:hint="eastAsia"/>
          <w:sz w:val="24"/>
          <w:szCs w:val="24"/>
        </w:rPr>
        <w:t>，</w:t>
      </w:r>
      <w:r w:rsidR="005762C4">
        <w:rPr>
          <w:rFonts w:ascii="宋体" w:hAnsi="宋体"/>
          <w:sz w:val="24"/>
          <w:szCs w:val="24"/>
        </w:rPr>
        <w:t>修改时亦同</w:t>
      </w:r>
      <w:r>
        <w:rPr>
          <w:rFonts w:ascii="宋体" w:hAnsi="宋体" w:hint="eastAsia"/>
          <w:sz w:val="24"/>
          <w:szCs w:val="24"/>
        </w:rPr>
        <w:t>。自本细则生效之日起，原公司</w:t>
      </w:r>
      <w:r>
        <w:rPr>
          <w:rFonts w:ascii="宋体" w:hAnsi="宋体"/>
          <w:sz w:val="24"/>
          <w:szCs w:val="24"/>
        </w:rPr>
        <w:t>于</w:t>
      </w:r>
      <w:r>
        <w:rPr>
          <w:rFonts w:ascii="宋体" w:hAnsi="宋体" w:hint="eastAsia"/>
          <w:sz w:val="24"/>
          <w:szCs w:val="24"/>
        </w:rPr>
        <w:t>2015年4月22日</w:t>
      </w:r>
      <w:r>
        <w:rPr>
          <w:rFonts w:ascii="宋体" w:hAnsi="宋体"/>
          <w:sz w:val="24"/>
          <w:szCs w:val="24"/>
        </w:rPr>
        <w:t>第三届董事会第四次会议审议通过的</w:t>
      </w:r>
      <w:r>
        <w:rPr>
          <w:rFonts w:ascii="宋体" w:hAnsi="宋体" w:hint="eastAsia"/>
          <w:sz w:val="24"/>
          <w:szCs w:val="24"/>
        </w:rPr>
        <w:t>《南京宝色股份公司董事会秘书工作细则》同时废止。</w:t>
      </w:r>
    </w:p>
    <w:p w:rsidR="005762C4" w:rsidRDefault="005762C4" w:rsidP="006859A5">
      <w:pPr>
        <w:spacing w:afterLines="25" w:after="78" w:line="360" w:lineRule="auto"/>
        <w:ind w:firstLineChars="200" w:firstLine="480"/>
        <w:rPr>
          <w:rFonts w:ascii="宋体" w:hAnsi="宋体"/>
          <w:sz w:val="24"/>
          <w:szCs w:val="24"/>
        </w:rPr>
      </w:pPr>
      <w:r>
        <w:rPr>
          <w:rFonts w:ascii="宋体" w:hAnsi="宋体" w:hint="eastAsia"/>
          <w:sz w:val="24"/>
          <w:szCs w:val="24"/>
        </w:rPr>
        <w:t xml:space="preserve"> </w:t>
      </w:r>
    </w:p>
    <w:p w:rsidR="005762C4" w:rsidRDefault="005762C4" w:rsidP="006859A5">
      <w:pPr>
        <w:spacing w:line="360" w:lineRule="auto"/>
        <w:ind w:right="120" w:firstLineChars="200" w:firstLine="480"/>
        <w:jc w:val="right"/>
        <w:rPr>
          <w:rFonts w:ascii="宋体" w:hAnsi="宋体" w:cs="宋体"/>
          <w:kern w:val="0"/>
          <w:sz w:val="24"/>
        </w:rPr>
      </w:pPr>
      <w:r>
        <w:rPr>
          <w:rFonts w:ascii="宋体" w:hAnsi="宋体" w:cs="宋体" w:hint="eastAsia"/>
          <w:kern w:val="0"/>
          <w:sz w:val="24"/>
        </w:rPr>
        <w:t>南京宝色股份公司</w:t>
      </w:r>
    </w:p>
    <w:p w:rsidR="005762C4" w:rsidRPr="00C4042C" w:rsidRDefault="005762C4" w:rsidP="006859A5">
      <w:pPr>
        <w:spacing w:line="360" w:lineRule="auto"/>
        <w:ind w:right="83" w:firstLineChars="200" w:firstLine="480"/>
        <w:jc w:val="right"/>
        <w:rPr>
          <w:sz w:val="24"/>
        </w:rPr>
      </w:pPr>
      <w:r>
        <w:rPr>
          <w:rFonts w:ascii="宋体" w:hAnsi="宋体" w:cs="宋体" w:hint="eastAsia"/>
          <w:kern w:val="0"/>
          <w:sz w:val="24"/>
        </w:rPr>
        <w:t xml:space="preserve">                                                </w:t>
      </w:r>
      <w:r w:rsidRPr="00C4042C">
        <w:rPr>
          <w:rFonts w:ascii="宋体" w:hAnsi="宋体" w:cs="宋体" w:hint="eastAsia"/>
          <w:kern w:val="0"/>
          <w:sz w:val="24"/>
        </w:rPr>
        <w:t xml:space="preserve"> 二〇二</w:t>
      </w:r>
      <w:r w:rsidRPr="00C4042C">
        <w:rPr>
          <w:sz w:val="24"/>
        </w:rPr>
        <w:t>五年</w:t>
      </w:r>
      <w:r>
        <w:rPr>
          <w:rFonts w:hint="eastAsia"/>
          <w:sz w:val="24"/>
        </w:rPr>
        <w:t>十二</w:t>
      </w:r>
      <w:r w:rsidRPr="00C4042C">
        <w:rPr>
          <w:sz w:val="24"/>
        </w:rPr>
        <w:t>月</w:t>
      </w:r>
    </w:p>
    <w:p w:rsidR="005762C4" w:rsidRPr="005762C4" w:rsidRDefault="005762C4" w:rsidP="006859A5">
      <w:pPr>
        <w:spacing w:afterLines="25" w:after="78" w:line="360" w:lineRule="auto"/>
        <w:ind w:firstLineChars="200" w:firstLine="480"/>
        <w:rPr>
          <w:rFonts w:ascii="宋体" w:hAnsi="宋体"/>
          <w:sz w:val="24"/>
          <w:szCs w:val="24"/>
        </w:rPr>
      </w:pPr>
    </w:p>
    <w:p w:rsidR="005F1B79" w:rsidRDefault="005F1B79" w:rsidP="006859A5">
      <w:pPr>
        <w:rPr>
          <w:rFonts w:ascii="宋体" w:hAnsi="宋体"/>
          <w:sz w:val="24"/>
          <w:szCs w:val="24"/>
        </w:rPr>
      </w:pPr>
    </w:p>
    <w:sectPr w:rsidR="005F1B79" w:rsidSect="005762C4">
      <w:headerReference w:type="default" r:id="rId6"/>
      <w:footerReference w:type="default" r:id="rId7"/>
      <w:pgSz w:w="11907" w:h="16840"/>
      <w:pgMar w:top="1440" w:right="1588" w:bottom="1440" w:left="1588" w:header="851" w:footer="124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301" w:rsidRDefault="006F2301">
      <w:r>
        <w:separator/>
      </w:r>
    </w:p>
  </w:endnote>
  <w:endnote w:type="continuationSeparator" w:id="0">
    <w:p w:rsidR="006F2301" w:rsidRDefault="006F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79" w:rsidRDefault="005F1B79">
    <w:pPr>
      <w:pStyle w:val="a6"/>
      <w:jc w:val="center"/>
      <w:rPr>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6F2301" w:rsidRPr="006F2301">
      <w:rPr>
        <w:rFonts w:ascii="Times New Roman" w:hAnsi="Times New Roman"/>
        <w:noProof/>
        <w:sz w:val="21"/>
        <w:szCs w:val="21"/>
        <w:lang w:val="zh-CN"/>
      </w:rPr>
      <w:t>1</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301" w:rsidRDefault="006F2301">
      <w:r>
        <w:separator/>
      </w:r>
    </w:p>
  </w:footnote>
  <w:footnote w:type="continuationSeparator" w:id="0">
    <w:p w:rsidR="006F2301" w:rsidRDefault="006F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B79" w:rsidRDefault="005F1B79">
    <w:pP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4MGNlZjhmZTMxYjdmN2JhOWIzMzgyYzA1NDliMGYifQ=="/>
  </w:docVars>
  <w:rsids>
    <w:rsidRoot w:val="00412957"/>
    <w:rsid w:val="00001212"/>
    <w:rsid w:val="00016840"/>
    <w:rsid w:val="00024FD3"/>
    <w:rsid w:val="000415FA"/>
    <w:rsid w:val="00043F7B"/>
    <w:rsid w:val="000735EE"/>
    <w:rsid w:val="000843D8"/>
    <w:rsid w:val="000B7612"/>
    <w:rsid w:val="000E5A6A"/>
    <w:rsid w:val="00106B25"/>
    <w:rsid w:val="00114126"/>
    <w:rsid w:val="00123779"/>
    <w:rsid w:val="00124339"/>
    <w:rsid w:val="001268FF"/>
    <w:rsid w:val="001525D8"/>
    <w:rsid w:val="00176F26"/>
    <w:rsid w:val="001A2147"/>
    <w:rsid w:val="001C62A1"/>
    <w:rsid w:val="002142FE"/>
    <w:rsid w:val="00223C83"/>
    <w:rsid w:val="0024140B"/>
    <w:rsid w:val="00256515"/>
    <w:rsid w:val="0026287E"/>
    <w:rsid w:val="00287DAB"/>
    <w:rsid w:val="002B357D"/>
    <w:rsid w:val="002D7254"/>
    <w:rsid w:val="003378DE"/>
    <w:rsid w:val="00371208"/>
    <w:rsid w:val="00374CE4"/>
    <w:rsid w:val="003A0F4A"/>
    <w:rsid w:val="003A3CD4"/>
    <w:rsid w:val="003E4F7C"/>
    <w:rsid w:val="0040426C"/>
    <w:rsid w:val="00407B92"/>
    <w:rsid w:val="00412957"/>
    <w:rsid w:val="004159F4"/>
    <w:rsid w:val="00455264"/>
    <w:rsid w:val="004565DF"/>
    <w:rsid w:val="00460F72"/>
    <w:rsid w:val="00470E7D"/>
    <w:rsid w:val="0047137A"/>
    <w:rsid w:val="004A4BF2"/>
    <w:rsid w:val="004B5765"/>
    <w:rsid w:val="004C4ACC"/>
    <w:rsid w:val="004D7E50"/>
    <w:rsid w:val="005139DC"/>
    <w:rsid w:val="00540BF9"/>
    <w:rsid w:val="005441F7"/>
    <w:rsid w:val="005467FE"/>
    <w:rsid w:val="005712EE"/>
    <w:rsid w:val="005762C4"/>
    <w:rsid w:val="005F1B79"/>
    <w:rsid w:val="005F353D"/>
    <w:rsid w:val="005F5345"/>
    <w:rsid w:val="005F7ED1"/>
    <w:rsid w:val="00607079"/>
    <w:rsid w:val="00607386"/>
    <w:rsid w:val="0064114D"/>
    <w:rsid w:val="0067121D"/>
    <w:rsid w:val="00685189"/>
    <w:rsid w:val="006859A5"/>
    <w:rsid w:val="006A7598"/>
    <w:rsid w:val="006C088F"/>
    <w:rsid w:val="006E38C3"/>
    <w:rsid w:val="006E6587"/>
    <w:rsid w:val="006F2301"/>
    <w:rsid w:val="00707D1A"/>
    <w:rsid w:val="0071450D"/>
    <w:rsid w:val="00746961"/>
    <w:rsid w:val="0076448F"/>
    <w:rsid w:val="00793358"/>
    <w:rsid w:val="007E0329"/>
    <w:rsid w:val="007E7A44"/>
    <w:rsid w:val="00804B6C"/>
    <w:rsid w:val="00830D83"/>
    <w:rsid w:val="00843BAC"/>
    <w:rsid w:val="00847FBF"/>
    <w:rsid w:val="00864593"/>
    <w:rsid w:val="00875EF8"/>
    <w:rsid w:val="00882BC1"/>
    <w:rsid w:val="00885092"/>
    <w:rsid w:val="008A4D83"/>
    <w:rsid w:val="008D44EC"/>
    <w:rsid w:val="00915B9E"/>
    <w:rsid w:val="00927A2F"/>
    <w:rsid w:val="009448D1"/>
    <w:rsid w:val="009E2973"/>
    <w:rsid w:val="00A05E61"/>
    <w:rsid w:val="00A13646"/>
    <w:rsid w:val="00A36E64"/>
    <w:rsid w:val="00A521C3"/>
    <w:rsid w:val="00A70431"/>
    <w:rsid w:val="00A7384A"/>
    <w:rsid w:val="00AC5481"/>
    <w:rsid w:val="00AE5FE1"/>
    <w:rsid w:val="00B0371C"/>
    <w:rsid w:val="00B2159B"/>
    <w:rsid w:val="00B3622C"/>
    <w:rsid w:val="00B46F42"/>
    <w:rsid w:val="00BB0D96"/>
    <w:rsid w:val="00BB348B"/>
    <w:rsid w:val="00BB4AE2"/>
    <w:rsid w:val="00BE7301"/>
    <w:rsid w:val="00BF73DD"/>
    <w:rsid w:val="00C2722A"/>
    <w:rsid w:val="00C56F39"/>
    <w:rsid w:val="00CB713D"/>
    <w:rsid w:val="00CC73A4"/>
    <w:rsid w:val="00CE4963"/>
    <w:rsid w:val="00CF0D0B"/>
    <w:rsid w:val="00D00AA9"/>
    <w:rsid w:val="00D51CCF"/>
    <w:rsid w:val="00D5405D"/>
    <w:rsid w:val="00D648F2"/>
    <w:rsid w:val="00D87A67"/>
    <w:rsid w:val="00DA3126"/>
    <w:rsid w:val="00DB2B49"/>
    <w:rsid w:val="00DB6489"/>
    <w:rsid w:val="00DB79F8"/>
    <w:rsid w:val="00E27A6B"/>
    <w:rsid w:val="00E52C49"/>
    <w:rsid w:val="00E709D6"/>
    <w:rsid w:val="00E73A48"/>
    <w:rsid w:val="00E94C48"/>
    <w:rsid w:val="00EB3C05"/>
    <w:rsid w:val="00ED0A50"/>
    <w:rsid w:val="00F01659"/>
    <w:rsid w:val="00F1553F"/>
    <w:rsid w:val="00FA230F"/>
    <w:rsid w:val="00FB440C"/>
    <w:rsid w:val="00FE54E6"/>
    <w:rsid w:val="2E3431DE"/>
    <w:rsid w:val="3EBD7656"/>
    <w:rsid w:val="3FCDCADC"/>
    <w:rsid w:val="69EFA710"/>
    <w:rsid w:val="78977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8A8BEE72-89F8-4256-8D67-E992E20F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a5"/>
    <w:uiPriority w:val="99"/>
    <w:unhideWhenUsed/>
    <w:rPr>
      <w:sz w:val="18"/>
      <w:szCs w:val="18"/>
    </w:rPr>
  </w:style>
  <w:style w:type="character" w:customStyle="1" w:styleId="a5">
    <w:name w:val="批注框文本 字符"/>
    <w:link w:val="a4"/>
    <w:uiPriority w:val="99"/>
    <w:semiHidden/>
    <w:rPr>
      <w:rFonts w:ascii="Times New Roman" w:hAnsi="Times New Roman"/>
      <w:kern w:val="2"/>
      <w:sz w:val="18"/>
      <w:szCs w:val="18"/>
    </w:rPr>
  </w:style>
  <w:style w:type="paragraph" w:styleId="a6">
    <w:name w:val="footer"/>
    <w:basedOn w:val="a"/>
    <w:link w:val="a7"/>
    <w:uiPriority w:val="99"/>
    <w:unhideWhenUsed/>
    <w:pPr>
      <w:tabs>
        <w:tab w:val="center" w:pos="4153"/>
        <w:tab w:val="right" w:pos="8306"/>
      </w:tabs>
      <w:snapToGrid w:val="0"/>
      <w:jc w:val="left"/>
    </w:pPr>
    <w:rPr>
      <w:rFonts w:ascii="Calibri" w:hAnsi="Calibri"/>
      <w:sz w:val="18"/>
      <w:szCs w:val="18"/>
    </w:rPr>
  </w:style>
  <w:style w:type="character" w:customStyle="1" w:styleId="a7">
    <w:name w:val="页脚 字符"/>
    <w:link w:val="a6"/>
    <w:uiPriority w:val="99"/>
    <w:rPr>
      <w:sz w:val="18"/>
      <w:szCs w:val="18"/>
    </w:rPr>
  </w:style>
  <w:style w:type="paragraph" w:styleId="a8">
    <w:name w:val="header"/>
    <w:basedOn w:val="a"/>
    <w:link w:val="a9"/>
    <w:unhideWhenUsed/>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semiHidden/>
    <w:rPr>
      <w:rFonts w:ascii="Times New Roman" w:hAnsi="Times New Roman"/>
      <w:kern w:val="2"/>
      <w:sz w:val="18"/>
      <w:szCs w:val="18"/>
    </w:rPr>
  </w:style>
  <w:style w:type="paragraph" w:customStyle="1" w:styleId="Default">
    <w:name w:val="Default"/>
    <w:uiPriority w:val="99"/>
    <w:pPr>
      <w:widowControl w:val="0"/>
      <w:autoSpaceDE w:val="0"/>
      <w:autoSpaceDN w:val="0"/>
      <w:adjustRightInd w:val="0"/>
    </w:pPr>
    <w:rPr>
      <w:rFonts w:ascii="黑体" w:eastAsia="黑体" w:cs="黑体"/>
      <w:color w:val="000000"/>
      <w:sz w:val="24"/>
      <w:szCs w:val="24"/>
    </w:rPr>
  </w:style>
  <w:style w:type="paragraph" w:customStyle="1" w:styleId="CM50">
    <w:name w:val="CM50"/>
    <w:basedOn w:val="Default"/>
    <w:next w:val="Default"/>
    <w:pPr>
      <w:spacing w:line="313" w:lineRule="atLeast"/>
    </w:pPr>
    <w:rPr>
      <w:rFonts w:cs="Times New Roman"/>
      <w:color w:val="auto"/>
    </w:rPr>
  </w:style>
  <w:style w:type="paragraph" w:customStyle="1" w:styleId="CM53">
    <w:name w:val="CM53"/>
    <w:basedOn w:val="Default"/>
    <w:next w:val="Default"/>
    <w:pPr>
      <w:spacing w:line="313" w:lineRule="atLeast"/>
    </w:pPr>
    <w:rPr>
      <w:rFonts w:cs="Times New Roman"/>
      <w:color w:val="auto"/>
    </w:rPr>
  </w:style>
  <w:style w:type="character" w:customStyle="1" w:styleId="highlight">
    <w:name w:val="highlight"/>
  </w:style>
  <w:style w:type="paragraph" w:styleId="aa">
    <w:name w:val="Revision"/>
    <w:hidden/>
    <w:uiPriority w:val="99"/>
    <w:unhideWhenUsed/>
    <w:rsid w:val="00CE496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559</Words>
  <Characters>3187</Characters>
  <Application>Microsoft Office Word</Application>
  <DocSecurity>0</DocSecurity>
  <Lines>26</Lines>
  <Paragraphs>7</Paragraphs>
  <ScaleCrop>false</ScaleCrop>
  <Company>微软中国</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sweet</cp:lastModifiedBy>
  <cp:revision>3</cp:revision>
  <cp:lastPrinted>2015-04-08T05:17:00Z</cp:lastPrinted>
  <dcterms:created xsi:type="dcterms:W3CDTF">2025-12-31T08:17:00Z</dcterms:created>
  <dcterms:modified xsi:type="dcterms:W3CDTF">2025-12-31T08:18:00Z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2C30890B73FF5089F9E136693F58D3E2_43</vt:lpwstr>
  </property>
</Properties>
</file>