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1BFE4" w14:textId="77777777" w:rsidR="008E79CB" w:rsidRDefault="00A956D8">
      <w:pPr>
        <w:autoSpaceDE w:val="0"/>
        <w:autoSpaceDN w:val="0"/>
        <w:adjustRightInd w:val="0"/>
        <w:spacing w:afterLines="25" w:after="78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证券代码：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300402     </w:t>
      </w:r>
      <w:r>
        <w:rPr>
          <w:rFonts w:ascii="Arial" w:hAnsi="Arial" w:cs="Arial"/>
          <w:color w:val="000000"/>
          <w:kern w:val="0"/>
          <w:sz w:val="28"/>
          <w:szCs w:val="28"/>
        </w:rPr>
        <w:t>证券简称：宝色股份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/>
          <w:color w:val="000000"/>
          <w:kern w:val="0"/>
          <w:sz w:val="28"/>
          <w:szCs w:val="28"/>
        </w:rPr>
        <w:t>公告编号：</w:t>
      </w:r>
      <w:r>
        <w:rPr>
          <w:rFonts w:ascii="Arial" w:hAnsi="Arial" w:cs="Arial"/>
          <w:color w:val="000000"/>
          <w:kern w:val="0"/>
          <w:sz w:val="28"/>
          <w:szCs w:val="28"/>
        </w:rPr>
        <w:t>2025-0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66</w:t>
      </w:r>
    </w:p>
    <w:p w14:paraId="2BCC3DEE" w14:textId="77777777" w:rsidR="008E79CB" w:rsidRDefault="00A956D8">
      <w:pPr>
        <w:autoSpaceDE w:val="0"/>
        <w:autoSpaceDN w:val="0"/>
        <w:adjustRightInd w:val="0"/>
        <w:spacing w:beforeLines="25" w:before="78" w:line="520" w:lineRule="exact"/>
        <w:jc w:val="center"/>
        <w:rPr>
          <w:rFonts w:ascii="Arial" w:hAnsi="Arial" w:cs="Arial"/>
          <w:b/>
          <w:color w:val="000000"/>
          <w:kern w:val="0"/>
          <w:sz w:val="30"/>
          <w:szCs w:val="30"/>
        </w:rPr>
      </w:pPr>
      <w:r>
        <w:rPr>
          <w:rFonts w:ascii="Arial" w:hAnsi="Arial" w:cs="Arial"/>
          <w:b/>
          <w:color w:val="000000"/>
          <w:kern w:val="0"/>
          <w:sz w:val="30"/>
          <w:szCs w:val="30"/>
        </w:rPr>
        <w:t>南京宝色股份公司</w:t>
      </w:r>
    </w:p>
    <w:p w14:paraId="34E3B803" w14:textId="77777777" w:rsidR="008E79CB" w:rsidRDefault="00A956D8">
      <w:pPr>
        <w:autoSpaceDE w:val="0"/>
        <w:autoSpaceDN w:val="0"/>
        <w:adjustRightInd w:val="0"/>
        <w:spacing w:afterLines="100" w:after="312" w:line="520" w:lineRule="exact"/>
        <w:jc w:val="center"/>
        <w:rPr>
          <w:rFonts w:ascii="Arial" w:hAnsi="Arial" w:cs="Arial"/>
          <w:b/>
          <w:color w:val="000000"/>
          <w:kern w:val="0"/>
          <w:sz w:val="30"/>
          <w:szCs w:val="30"/>
        </w:rPr>
      </w:pPr>
      <w:r>
        <w:rPr>
          <w:rFonts w:ascii="Arial" w:hAnsi="Arial" w:cs="Arial" w:hint="eastAsia"/>
          <w:b/>
          <w:color w:val="000000"/>
          <w:kern w:val="0"/>
          <w:sz w:val="30"/>
          <w:szCs w:val="30"/>
        </w:rPr>
        <w:t>2025</w:t>
      </w:r>
      <w:r>
        <w:rPr>
          <w:rFonts w:ascii="Arial" w:hAnsi="Arial" w:cs="Arial" w:hint="eastAsia"/>
          <w:b/>
          <w:color w:val="000000"/>
          <w:kern w:val="0"/>
          <w:sz w:val="30"/>
          <w:szCs w:val="30"/>
        </w:rPr>
        <w:t>年第三次临时股东会</w:t>
      </w:r>
      <w:r>
        <w:rPr>
          <w:rFonts w:ascii="Arial" w:hAnsi="Arial" w:cs="Arial"/>
          <w:b/>
          <w:color w:val="000000"/>
          <w:kern w:val="0"/>
          <w:sz w:val="30"/>
          <w:szCs w:val="30"/>
        </w:rPr>
        <w:t>决议公告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8E79CB" w14:paraId="3CDAFDB7" w14:textId="77777777" w:rsidTr="00895318">
        <w:trPr>
          <w:trHeight w:val="1082"/>
          <w:jc w:val="center"/>
        </w:trPr>
        <w:tc>
          <w:tcPr>
            <w:tcW w:w="8784" w:type="dxa"/>
          </w:tcPr>
          <w:p w14:paraId="73FD7A90" w14:textId="77777777" w:rsidR="008E79CB" w:rsidRDefault="00A956D8">
            <w:pPr>
              <w:autoSpaceDE w:val="0"/>
              <w:autoSpaceDN w:val="0"/>
              <w:adjustRightInd w:val="0"/>
              <w:spacing w:line="480" w:lineRule="exact"/>
              <w:ind w:firstLineChars="200" w:firstLine="4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 w14:paraId="450DCB61" w14:textId="77777777" w:rsidR="008E79CB" w:rsidRDefault="00A956D8">
      <w:pPr>
        <w:adjustRightInd w:val="0"/>
        <w:spacing w:beforeLines="100" w:before="312" w:afterLines="25" w:after="78"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Times New Roman" w:cs="Arial"/>
          <w:color w:val="000000"/>
          <w:kern w:val="0"/>
          <w:sz w:val="24"/>
          <w:szCs w:val="24"/>
        </w:rPr>
        <w:t>特别提示：</w:t>
      </w:r>
    </w:p>
    <w:p w14:paraId="6966198C" w14:textId="2D26462F" w:rsidR="008E79CB" w:rsidRDefault="00A956D8">
      <w:pPr>
        <w:adjustRightInd w:val="0"/>
        <w:spacing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、本次</w:t>
      </w:r>
      <w:r w:rsidR="00474866">
        <w:rPr>
          <w:rFonts w:ascii="Arial" w:hAnsi="Times New Roman" w:cs="Arial"/>
          <w:color w:val="000000"/>
          <w:kern w:val="0"/>
          <w:sz w:val="24"/>
          <w:szCs w:val="24"/>
        </w:rPr>
        <w:t>股东会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召开期间没有增加、否决或变更议案情况发生；</w:t>
      </w:r>
    </w:p>
    <w:p w14:paraId="413CD6DE" w14:textId="65259CC5" w:rsidR="008E79CB" w:rsidRDefault="00A956D8">
      <w:pPr>
        <w:adjustRightInd w:val="0"/>
        <w:spacing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、本次</w:t>
      </w:r>
      <w:r w:rsidR="00474866">
        <w:rPr>
          <w:rFonts w:ascii="Arial" w:hAnsi="Times New Roman" w:cs="Arial"/>
          <w:color w:val="000000"/>
          <w:kern w:val="0"/>
          <w:sz w:val="24"/>
          <w:szCs w:val="24"/>
        </w:rPr>
        <w:t>股东会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不涉及变更前次</w:t>
      </w:r>
      <w:r w:rsidR="00474866">
        <w:rPr>
          <w:rFonts w:ascii="Arial" w:hAnsi="Times New Roman" w:cs="Arial"/>
          <w:color w:val="000000"/>
          <w:kern w:val="0"/>
          <w:sz w:val="24"/>
          <w:szCs w:val="24"/>
        </w:rPr>
        <w:t>股东会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决议；</w:t>
      </w:r>
    </w:p>
    <w:p w14:paraId="00EC3884" w14:textId="6F835FD8" w:rsidR="008E79CB" w:rsidRDefault="00A956D8">
      <w:pPr>
        <w:adjustRightInd w:val="0"/>
        <w:spacing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3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、本次</w:t>
      </w:r>
      <w:r w:rsidR="00474866">
        <w:rPr>
          <w:rFonts w:ascii="Arial" w:hAnsi="Times New Roman" w:cs="Arial"/>
          <w:color w:val="000000"/>
          <w:kern w:val="0"/>
          <w:sz w:val="24"/>
          <w:szCs w:val="24"/>
        </w:rPr>
        <w:t>股东会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采取现场投票和网络投票表决相结合的方式召开。</w:t>
      </w:r>
    </w:p>
    <w:p w14:paraId="7433C20A" w14:textId="77777777" w:rsidR="008E79CB" w:rsidRDefault="00A956D8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一、会议召开</w:t>
      </w:r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>和出席情况</w:t>
      </w:r>
    </w:p>
    <w:p w14:paraId="4422FCF6" w14:textId="77777777" w:rsidR="008E79CB" w:rsidRDefault="00A956D8">
      <w:pPr>
        <w:adjustRightInd w:val="0"/>
        <w:spacing w:beforeLines="25" w:before="78" w:afterLines="25" w:after="78" w:line="360" w:lineRule="auto"/>
        <w:ind w:firstLineChars="200" w:firstLine="482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  <w:t>（一）会议召开情况</w:t>
      </w:r>
    </w:p>
    <w:p w14:paraId="1987CE8E" w14:textId="77777777" w:rsidR="008E79CB" w:rsidRDefault="00A956D8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、会议召集人：南京宝色股份公司（以下简称“公司”）董事会</w:t>
      </w:r>
    </w:p>
    <w:p w14:paraId="26FCA943" w14:textId="77777777" w:rsidR="008E79CB" w:rsidRDefault="00A956D8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、会议召开的日期、时间</w:t>
      </w:r>
    </w:p>
    <w:p w14:paraId="33D45EEE" w14:textId="31FE72F8" w:rsidR="008E79CB" w:rsidRDefault="00A956D8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现场会议召开时间：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月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14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日（星期五）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13:30</w:t>
      </w:r>
    </w:p>
    <w:p w14:paraId="29EF65F6" w14:textId="78178B7F" w:rsidR="008E79CB" w:rsidRDefault="00A956D8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网络投票时间：通过深圳证券交易所交易系统进行网络投票的具体时间为：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月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14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日的交易时间，即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9:15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30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11:30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13:00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15:00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；通过深圳证券交易所互联网投票系统投票的具体时间为：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月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14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日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9:15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15:00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</w:p>
    <w:p w14:paraId="28C66B35" w14:textId="77777777" w:rsidR="008E79CB" w:rsidRDefault="00A956D8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、现场会议召开地点：江苏省南京市江宁滨江经济开发区景明大街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号南京宝色股份公司办公楼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503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会议室。</w:t>
      </w:r>
    </w:p>
    <w:p w14:paraId="2A66AEBB" w14:textId="702028CA" w:rsidR="008E79CB" w:rsidRDefault="00A956D8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4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、会议召开方式：本次</w:t>
      </w:r>
      <w:r w:rsidR="00474866">
        <w:rPr>
          <w:rFonts w:ascii="Arial" w:hAnsi="Arial" w:cs="Arial" w:hint="eastAsia"/>
          <w:color w:val="000000"/>
          <w:kern w:val="0"/>
          <w:sz w:val="24"/>
          <w:szCs w:val="24"/>
        </w:rPr>
        <w:t>股东会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采取现场表决与网络投票相结合的方式召开。公司现场会议同时提供了视频参会方式。</w:t>
      </w:r>
    </w:p>
    <w:p w14:paraId="6F192A6C" w14:textId="3A4F78E1" w:rsidR="008E79CB" w:rsidRDefault="00A956D8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、会议主持人：公司董事长薛凯先生因外出培训无法现场出席并主持会议，根据《公司章程》的有关规定，由过半数董事共同推举董事邝栋先生主持本次会议。</w:t>
      </w:r>
    </w:p>
    <w:p w14:paraId="5313DF4E" w14:textId="1E054593" w:rsidR="008E79CB" w:rsidRDefault="00A956D8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6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、会议召开的合法、合规性：本次</w:t>
      </w:r>
      <w:r w:rsidR="00474866">
        <w:rPr>
          <w:rFonts w:ascii="Arial" w:hAnsi="Arial" w:cs="Arial" w:hint="eastAsia"/>
          <w:color w:val="000000"/>
          <w:kern w:val="0"/>
          <w:sz w:val="24"/>
          <w:szCs w:val="24"/>
        </w:rPr>
        <w:t>股东会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的召集、召开程序符合有关法律、行政法规、部门规章、规范性文件和《公司章程》的规定。</w:t>
      </w:r>
    </w:p>
    <w:p w14:paraId="2CBCACDB" w14:textId="77777777" w:rsidR="008E79CB" w:rsidRDefault="00A956D8">
      <w:pPr>
        <w:adjustRightInd w:val="0"/>
        <w:spacing w:beforeLines="25" w:before="78" w:afterLines="25" w:after="78" w:line="360" w:lineRule="auto"/>
        <w:ind w:firstLineChars="200" w:firstLine="482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  <w:lastRenderedPageBreak/>
        <w:t>（二）会议出席情况</w:t>
      </w:r>
    </w:p>
    <w:p w14:paraId="74CD9696" w14:textId="77777777" w:rsidR="008E79CB" w:rsidRDefault="00A956D8">
      <w:pPr>
        <w:adjustRightInd w:val="0"/>
        <w:spacing w:beforeLines="25" w:before="78" w:afterLines="25" w:after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、股东出席的总体情况</w:t>
      </w:r>
    </w:p>
    <w:p w14:paraId="0B96F415" w14:textId="671F3623" w:rsidR="008E79CB" w:rsidRPr="00895318" w:rsidRDefault="00895318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  <w:highlight w:val="yellow"/>
        </w:rPr>
      </w:pP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参加本次会议的股东及股东授权委托代表共计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175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136,059,100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55.1314%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。其中：出席现场会议的股东及股东授权委托代表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135,495,300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54.9030%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；通过网络投票的股东为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173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563,800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0.2285%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</w:p>
    <w:p w14:paraId="7DF9F368" w14:textId="336CBCB3" w:rsidR="008E79CB" w:rsidRDefault="00A956D8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、中小股东（除公司的董事、高级管理人员及单独或合计持有公司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5%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以上股份的股东以外的其他股东）出席的总体情况</w:t>
      </w:r>
    </w:p>
    <w:p w14:paraId="3A9133AB" w14:textId="780D68F6" w:rsidR="008E79CB" w:rsidRDefault="00895318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  <w:highlight w:val="yellow"/>
        </w:rPr>
      </w:pP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通过现场和网络投票的股东及股东授权委托代表共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173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563,800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0.2285%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。其中：通过现场投票的股东及股东授权委托代表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0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0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0.00%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；通过网络投票的股东为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173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563,800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0.2285%</w:t>
      </w:r>
      <w:r w:rsidRPr="00895318"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</w:p>
    <w:p w14:paraId="493C31D0" w14:textId="2555F011" w:rsidR="008E79CB" w:rsidRDefault="00A956D8">
      <w:pPr>
        <w:spacing w:beforeLines="25" w:before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、公司董事、高级管理人员以现场及通讯方式出席或列席了本次</w:t>
      </w:r>
      <w:r w:rsidR="00474866">
        <w:rPr>
          <w:rFonts w:ascii="Arial" w:hAnsi="Arial" w:cs="Arial" w:hint="eastAsia"/>
          <w:color w:val="000000"/>
          <w:kern w:val="0"/>
          <w:sz w:val="24"/>
          <w:szCs w:val="24"/>
        </w:rPr>
        <w:t>股东会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  <w:r>
        <w:rPr>
          <w:rFonts w:ascii="Arial" w:hAnsi="Arial" w:cs="Arial"/>
          <w:color w:val="000000"/>
          <w:kern w:val="0"/>
          <w:sz w:val="24"/>
          <w:szCs w:val="24"/>
        </w:rPr>
        <w:t>北京观韬（西安）律师事务所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律师出席本次</w:t>
      </w:r>
      <w:r w:rsidR="00474866">
        <w:rPr>
          <w:rFonts w:ascii="Arial" w:hAnsi="Arial" w:cs="Arial" w:hint="eastAsia"/>
          <w:color w:val="000000"/>
          <w:kern w:val="0"/>
          <w:sz w:val="24"/>
          <w:szCs w:val="24"/>
        </w:rPr>
        <w:t>股东会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进行见证，并出具法律意见。</w:t>
      </w:r>
    </w:p>
    <w:p w14:paraId="79D190A1" w14:textId="77777777" w:rsidR="008E79CB" w:rsidRDefault="00A956D8">
      <w:pPr>
        <w:adjustRightInd w:val="0"/>
        <w:spacing w:beforeLines="50" w:before="156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宋体" w:cs="Arial" w:hint="eastAsia"/>
          <w:b/>
          <w:color w:val="000000"/>
          <w:kern w:val="0"/>
          <w:sz w:val="24"/>
          <w:szCs w:val="24"/>
        </w:rPr>
        <w:t>二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、</w:t>
      </w:r>
      <w:r>
        <w:rPr>
          <w:rFonts w:ascii="Arial" w:hAnsi="宋体" w:cs="Arial" w:hint="eastAsia"/>
          <w:b/>
          <w:color w:val="000000"/>
          <w:kern w:val="0"/>
          <w:sz w:val="24"/>
          <w:szCs w:val="24"/>
        </w:rPr>
        <w:t>议案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审议及表决情况</w:t>
      </w:r>
    </w:p>
    <w:p w14:paraId="4D071A7A" w14:textId="4BB71EE0" w:rsidR="008E79CB" w:rsidRDefault="00A956D8">
      <w:pPr>
        <w:adjustRightInd w:val="0"/>
        <w:spacing w:afterLines="25" w:after="78"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Times New Roman" w:cs="Arial"/>
          <w:color w:val="000000"/>
          <w:kern w:val="0"/>
          <w:sz w:val="24"/>
          <w:szCs w:val="24"/>
        </w:rPr>
        <w:t>本次</w:t>
      </w:r>
      <w:r w:rsidR="00474866">
        <w:rPr>
          <w:rFonts w:ascii="Arial" w:hAnsi="Times New Roman" w:cs="Arial"/>
          <w:color w:val="000000"/>
          <w:kern w:val="0"/>
          <w:sz w:val="24"/>
          <w:szCs w:val="24"/>
        </w:rPr>
        <w:t>股东会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以现场记名投票与网络投票相结合的表决方式，审议通过了以下议案：</w:t>
      </w:r>
    </w:p>
    <w:p w14:paraId="5860C297" w14:textId="55D08C37" w:rsidR="008E79CB" w:rsidRDefault="00A956D8">
      <w:pPr>
        <w:spacing w:beforeLines="25" w:before="78" w:line="360" w:lineRule="auto"/>
        <w:ind w:firstLine="4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1</w:t>
      </w:r>
      <w:r>
        <w:rPr>
          <w:rFonts w:ascii="Arial" w:hAnsi="Arial" w:cs="Arial" w:hint="eastAsia"/>
          <w:b/>
          <w:sz w:val="24"/>
          <w:szCs w:val="24"/>
        </w:rPr>
        <w:t>、审议通过</w:t>
      </w:r>
      <w:r w:rsidR="00895318">
        <w:rPr>
          <w:rFonts w:ascii="Arial" w:hAnsi="Arial" w:cs="Arial" w:hint="eastAsia"/>
          <w:b/>
          <w:sz w:val="24"/>
          <w:szCs w:val="24"/>
        </w:rPr>
        <w:t>《</w:t>
      </w:r>
      <w:r>
        <w:rPr>
          <w:rFonts w:ascii="Arial" w:hAnsi="Arial" w:cs="Arial" w:hint="eastAsia"/>
          <w:b/>
          <w:sz w:val="24"/>
          <w:szCs w:val="24"/>
        </w:rPr>
        <w:t>关于补选公司第六届董事会非独立董事的议案》</w:t>
      </w:r>
    </w:p>
    <w:p w14:paraId="00C5649D" w14:textId="77777777" w:rsidR="00895318" w:rsidRDefault="00A956D8">
      <w:pPr>
        <w:spacing w:beforeLines="25" w:before="78" w:line="360" w:lineRule="auto"/>
        <w:ind w:firstLine="482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总表决情况：</w:t>
      </w:r>
      <w:r w:rsidR="00895318" w:rsidRPr="00895318">
        <w:rPr>
          <w:rFonts w:ascii="Arial" w:hAnsi="Arial" w:cs="Arial" w:hint="eastAsia"/>
          <w:sz w:val="24"/>
          <w:szCs w:val="24"/>
        </w:rPr>
        <w:t>同意</w:t>
      </w:r>
      <w:r w:rsidR="00895318" w:rsidRPr="00895318">
        <w:rPr>
          <w:rFonts w:ascii="Arial" w:hAnsi="Arial" w:cs="Arial" w:hint="eastAsia"/>
          <w:sz w:val="24"/>
          <w:szCs w:val="24"/>
        </w:rPr>
        <w:t>135,898,200</w:t>
      </w:r>
      <w:r w:rsidR="00895318" w:rsidRPr="0089531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="00895318" w:rsidRPr="00895318">
        <w:rPr>
          <w:rFonts w:ascii="Arial" w:hAnsi="Arial" w:cs="Arial" w:hint="eastAsia"/>
          <w:sz w:val="24"/>
          <w:szCs w:val="24"/>
        </w:rPr>
        <w:t>99.8817</w:t>
      </w:r>
      <w:r w:rsidR="00895318" w:rsidRPr="00895318">
        <w:rPr>
          <w:rFonts w:ascii="Arial" w:hAnsi="Arial" w:cs="Arial" w:hint="eastAsia"/>
          <w:sz w:val="24"/>
          <w:szCs w:val="24"/>
        </w:rPr>
        <w:t>％；反对</w:t>
      </w:r>
      <w:r w:rsidR="00895318" w:rsidRPr="00895318">
        <w:rPr>
          <w:rFonts w:ascii="Arial" w:hAnsi="Arial" w:cs="Arial" w:hint="eastAsia"/>
          <w:sz w:val="24"/>
          <w:szCs w:val="24"/>
        </w:rPr>
        <w:t>144,500</w:t>
      </w:r>
      <w:r w:rsidR="00895318" w:rsidRPr="0089531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="00895318" w:rsidRPr="00895318">
        <w:rPr>
          <w:rFonts w:ascii="Arial" w:hAnsi="Arial" w:cs="Arial" w:hint="eastAsia"/>
          <w:sz w:val="24"/>
          <w:szCs w:val="24"/>
        </w:rPr>
        <w:t>0.1062</w:t>
      </w:r>
      <w:r w:rsidR="00895318" w:rsidRPr="00895318">
        <w:rPr>
          <w:rFonts w:ascii="Arial" w:hAnsi="Arial" w:cs="Arial" w:hint="eastAsia"/>
          <w:sz w:val="24"/>
          <w:szCs w:val="24"/>
        </w:rPr>
        <w:t>％；弃权</w:t>
      </w:r>
      <w:r w:rsidR="00895318" w:rsidRPr="00895318">
        <w:rPr>
          <w:rFonts w:ascii="Arial" w:hAnsi="Arial" w:cs="Arial" w:hint="eastAsia"/>
          <w:sz w:val="24"/>
          <w:szCs w:val="24"/>
        </w:rPr>
        <w:t>16,400</w:t>
      </w:r>
      <w:r w:rsidR="00895318" w:rsidRPr="00895318">
        <w:rPr>
          <w:rFonts w:ascii="Arial" w:hAnsi="Arial" w:cs="Arial" w:hint="eastAsia"/>
          <w:sz w:val="24"/>
          <w:szCs w:val="24"/>
        </w:rPr>
        <w:t>股（其中，因未投票默认弃权</w:t>
      </w:r>
      <w:r w:rsidR="00895318" w:rsidRPr="00895318">
        <w:rPr>
          <w:rFonts w:ascii="Arial" w:hAnsi="Arial" w:cs="Arial" w:hint="eastAsia"/>
          <w:sz w:val="24"/>
          <w:szCs w:val="24"/>
        </w:rPr>
        <w:t>0</w:t>
      </w:r>
      <w:r w:rsidR="00895318" w:rsidRPr="00895318">
        <w:rPr>
          <w:rFonts w:ascii="Arial" w:hAnsi="Arial" w:cs="Arial" w:hint="eastAsia"/>
          <w:sz w:val="24"/>
          <w:szCs w:val="24"/>
        </w:rPr>
        <w:t>股），占出席本次股东会有效表决权股份总数的</w:t>
      </w:r>
      <w:r w:rsidR="00895318" w:rsidRPr="00895318">
        <w:rPr>
          <w:rFonts w:ascii="Arial" w:hAnsi="Arial" w:cs="Arial" w:hint="eastAsia"/>
          <w:sz w:val="24"/>
          <w:szCs w:val="24"/>
        </w:rPr>
        <w:t>0.0121</w:t>
      </w:r>
      <w:r w:rsidR="00895318" w:rsidRPr="00895318">
        <w:rPr>
          <w:rFonts w:ascii="Arial" w:hAnsi="Arial" w:cs="Arial" w:hint="eastAsia"/>
          <w:sz w:val="24"/>
          <w:szCs w:val="24"/>
        </w:rPr>
        <w:t>％。</w:t>
      </w:r>
    </w:p>
    <w:p w14:paraId="68B2B0AF" w14:textId="3425B308" w:rsidR="008E79CB" w:rsidRPr="00895318" w:rsidRDefault="00A956D8">
      <w:pPr>
        <w:spacing w:beforeLines="25" w:before="78" w:line="360" w:lineRule="auto"/>
        <w:ind w:firstLine="482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 w:hint="eastAsia"/>
          <w:b/>
          <w:sz w:val="24"/>
          <w:szCs w:val="24"/>
        </w:rPr>
        <w:t>中小股东总表决情况：</w:t>
      </w:r>
      <w:r w:rsidR="00895318" w:rsidRPr="00895318">
        <w:rPr>
          <w:rFonts w:ascii="Arial" w:hAnsi="Arial" w:cs="Arial" w:hint="eastAsia"/>
          <w:sz w:val="24"/>
          <w:szCs w:val="24"/>
        </w:rPr>
        <w:t>同意</w:t>
      </w:r>
      <w:r w:rsidR="00895318" w:rsidRPr="00895318">
        <w:rPr>
          <w:rFonts w:ascii="Arial" w:hAnsi="Arial" w:cs="Arial" w:hint="eastAsia"/>
          <w:sz w:val="24"/>
          <w:szCs w:val="24"/>
        </w:rPr>
        <w:t>402,900</w:t>
      </w:r>
      <w:r w:rsidR="00895318" w:rsidRPr="0089531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="00895318" w:rsidRPr="00895318">
        <w:rPr>
          <w:rFonts w:ascii="Arial" w:hAnsi="Arial" w:cs="Arial" w:hint="eastAsia"/>
          <w:sz w:val="24"/>
          <w:szCs w:val="24"/>
        </w:rPr>
        <w:t>71.4615</w:t>
      </w:r>
      <w:r w:rsidR="00895318" w:rsidRPr="00895318">
        <w:rPr>
          <w:rFonts w:ascii="Arial" w:hAnsi="Arial" w:cs="Arial" w:hint="eastAsia"/>
          <w:sz w:val="24"/>
          <w:szCs w:val="24"/>
        </w:rPr>
        <w:t>％；反对</w:t>
      </w:r>
      <w:r w:rsidR="00895318" w:rsidRPr="00895318">
        <w:rPr>
          <w:rFonts w:ascii="Arial" w:hAnsi="Arial" w:cs="Arial" w:hint="eastAsia"/>
          <w:sz w:val="24"/>
          <w:szCs w:val="24"/>
        </w:rPr>
        <w:t>144,500</w:t>
      </w:r>
      <w:r w:rsidR="00895318" w:rsidRPr="0089531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="00895318" w:rsidRPr="00895318">
        <w:rPr>
          <w:rFonts w:ascii="Arial" w:hAnsi="Arial" w:cs="Arial" w:hint="eastAsia"/>
          <w:sz w:val="24"/>
          <w:szCs w:val="24"/>
        </w:rPr>
        <w:t>25.6297</w:t>
      </w:r>
      <w:r w:rsidR="00895318" w:rsidRPr="00895318">
        <w:rPr>
          <w:rFonts w:ascii="Arial" w:hAnsi="Arial" w:cs="Arial" w:hint="eastAsia"/>
          <w:sz w:val="24"/>
          <w:szCs w:val="24"/>
        </w:rPr>
        <w:t>％；弃权</w:t>
      </w:r>
      <w:r w:rsidR="00895318" w:rsidRPr="00895318">
        <w:rPr>
          <w:rFonts w:ascii="Arial" w:hAnsi="Arial" w:cs="Arial" w:hint="eastAsia"/>
          <w:sz w:val="24"/>
          <w:szCs w:val="24"/>
        </w:rPr>
        <w:t>16,400</w:t>
      </w:r>
      <w:r w:rsidR="00895318" w:rsidRPr="00895318">
        <w:rPr>
          <w:rFonts w:ascii="Arial" w:hAnsi="Arial" w:cs="Arial" w:hint="eastAsia"/>
          <w:sz w:val="24"/>
          <w:szCs w:val="24"/>
        </w:rPr>
        <w:t>股（其中，因未投票默认弃权</w:t>
      </w:r>
      <w:r w:rsidR="00895318" w:rsidRPr="00895318">
        <w:rPr>
          <w:rFonts w:ascii="Arial" w:hAnsi="Arial" w:cs="Arial" w:hint="eastAsia"/>
          <w:sz w:val="24"/>
          <w:szCs w:val="24"/>
        </w:rPr>
        <w:t>0</w:t>
      </w:r>
      <w:r w:rsidR="00895318" w:rsidRPr="00895318">
        <w:rPr>
          <w:rFonts w:ascii="Arial" w:hAnsi="Arial" w:cs="Arial" w:hint="eastAsia"/>
          <w:sz w:val="24"/>
          <w:szCs w:val="24"/>
        </w:rPr>
        <w:t>股），占出席本次股东会中小股东有效表决权股份总数的</w:t>
      </w:r>
      <w:r w:rsidR="00895318" w:rsidRPr="00895318">
        <w:rPr>
          <w:rFonts w:ascii="Arial" w:hAnsi="Arial" w:cs="Arial" w:hint="eastAsia"/>
          <w:sz w:val="24"/>
          <w:szCs w:val="24"/>
        </w:rPr>
        <w:t>2.9088</w:t>
      </w:r>
      <w:r w:rsidR="00895318" w:rsidRPr="00895318">
        <w:rPr>
          <w:rFonts w:ascii="Arial" w:hAnsi="Arial" w:cs="Arial" w:hint="eastAsia"/>
          <w:sz w:val="24"/>
          <w:szCs w:val="24"/>
        </w:rPr>
        <w:t>％。</w:t>
      </w:r>
    </w:p>
    <w:p w14:paraId="24C59E27" w14:textId="77777777" w:rsidR="008E79CB" w:rsidRDefault="00A956D8">
      <w:pPr>
        <w:spacing w:beforeLines="25" w:before="78" w:line="360" w:lineRule="auto"/>
        <w:ind w:firstLineChars="200" w:firstLine="482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宋体" w:cs="Arial" w:hint="eastAsia"/>
          <w:b/>
          <w:color w:val="000000"/>
          <w:kern w:val="0"/>
          <w:sz w:val="24"/>
          <w:szCs w:val="24"/>
        </w:rPr>
        <w:t>三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、律师出具的法律意见</w:t>
      </w:r>
    </w:p>
    <w:p w14:paraId="13A9BB38" w14:textId="5A3D17AB" w:rsidR="008E79CB" w:rsidRDefault="00A956D8">
      <w:pPr>
        <w:adjustRightInd w:val="0"/>
        <w:spacing w:afterLines="25" w:after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北京观韬（西安）律师事务所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的张翠雨律师、杨梅</w:t>
      </w:r>
      <w:r>
        <w:rPr>
          <w:rFonts w:ascii="Arial" w:hAnsi="Arial" w:cs="Arial"/>
          <w:color w:val="000000"/>
          <w:kern w:val="0"/>
          <w:sz w:val="24"/>
          <w:szCs w:val="24"/>
        </w:rPr>
        <w:t>律师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出席本次</w:t>
      </w:r>
      <w:r w:rsidR="00474866">
        <w:rPr>
          <w:rFonts w:ascii="Arial" w:hAnsi="Arial" w:cs="Arial" w:hint="eastAsia"/>
          <w:color w:val="000000"/>
          <w:kern w:val="0"/>
          <w:sz w:val="24"/>
          <w:szCs w:val="24"/>
        </w:rPr>
        <w:t>股东会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进行了</w:t>
      </w:r>
      <w:r>
        <w:rPr>
          <w:rFonts w:ascii="Arial" w:hAnsi="Arial" w:cs="Arial"/>
          <w:color w:val="000000"/>
          <w:kern w:val="0"/>
          <w:sz w:val="24"/>
          <w:szCs w:val="24"/>
        </w:rPr>
        <w:t>现场见证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，并</w:t>
      </w:r>
      <w:r>
        <w:rPr>
          <w:rFonts w:ascii="Arial" w:hAnsi="Arial" w:cs="Arial"/>
          <w:color w:val="000000"/>
          <w:kern w:val="0"/>
          <w:sz w:val="24"/>
          <w:szCs w:val="24"/>
        </w:rPr>
        <w:t>出具了法律意见书，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该</w:t>
      </w:r>
      <w:r>
        <w:rPr>
          <w:rFonts w:ascii="Arial" w:hAnsi="Arial" w:cs="Arial"/>
          <w:color w:val="000000"/>
          <w:kern w:val="0"/>
          <w:sz w:val="24"/>
          <w:szCs w:val="24"/>
        </w:rPr>
        <w:t>法律意见书认为：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公司本次</w:t>
      </w:r>
      <w:r w:rsidR="00474866">
        <w:rPr>
          <w:rFonts w:ascii="Arial" w:hAnsi="Arial" w:cs="Arial" w:hint="eastAsia"/>
          <w:color w:val="000000"/>
          <w:kern w:val="0"/>
          <w:sz w:val="24"/>
          <w:szCs w:val="24"/>
        </w:rPr>
        <w:t>股东会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的召集、召开程序符合有关法律、行政法规、《规则》及公司现行《公司章程》的规定；出席本次</w:t>
      </w:r>
      <w:r w:rsidR="00474866">
        <w:rPr>
          <w:rFonts w:ascii="Arial" w:hAnsi="Arial" w:cs="Arial" w:hint="eastAsia"/>
          <w:color w:val="000000"/>
          <w:kern w:val="0"/>
          <w:sz w:val="24"/>
          <w:szCs w:val="24"/>
        </w:rPr>
        <w:t>股东会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人员的资格、召集人资格合法、有效；本次</w:t>
      </w:r>
      <w:r w:rsidR="00474866">
        <w:rPr>
          <w:rFonts w:ascii="Arial" w:hAnsi="Arial" w:cs="Arial" w:hint="eastAsia"/>
          <w:color w:val="000000"/>
          <w:kern w:val="0"/>
          <w:sz w:val="24"/>
          <w:szCs w:val="24"/>
        </w:rPr>
        <w:t>股东会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的表决程序和表决结果合法、有效。</w:t>
      </w:r>
    </w:p>
    <w:p w14:paraId="481533F9" w14:textId="77777777" w:rsidR="008E79CB" w:rsidRDefault="00A956D8">
      <w:pPr>
        <w:adjustRightInd w:val="0"/>
        <w:spacing w:afterLines="25" w:after="78" w:line="360" w:lineRule="auto"/>
        <w:ind w:firstLineChars="200" w:firstLine="482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>四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、备查文件</w:t>
      </w:r>
    </w:p>
    <w:p w14:paraId="4C2F5780" w14:textId="77777777" w:rsidR="008E79CB" w:rsidRDefault="00A956D8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color w:val="000000"/>
          <w:kern w:val="0"/>
          <w:sz w:val="24"/>
          <w:szCs w:val="24"/>
        </w:rPr>
        <w:t>、《南京宝色股份公司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年第三次临时股东会</w:t>
      </w:r>
      <w:r>
        <w:rPr>
          <w:rFonts w:ascii="Arial" w:hAnsi="Arial" w:cs="Arial"/>
          <w:color w:val="000000"/>
          <w:kern w:val="0"/>
          <w:sz w:val="24"/>
          <w:szCs w:val="24"/>
        </w:rPr>
        <w:t>决议》；</w:t>
      </w:r>
    </w:p>
    <w:p w14:paraId="66A0C1FA" w14:textId="1A6DC2EB" w:rsidR="008E79CB" w:rsidRDefault="00A956D8">
      <w:pPr>
        <w:adjustRightInd w:val="0"/>
        <w:spacing w:beforeLines="25" w:before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、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北京观韬（西安）律师事务所关于南京宝色股份公司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年第三次临时股东会的法律意见书（</w:t>
      </w:r>
      <w:r w:rsidR="000234C3" w:rsidRPr="000234C3">
        <w:rPr>
          <w:rFonts w:ascii="Arial" w:hAnsi="Arial" w:cs="Arial" w:hint="eastAsia"/>
          <w:color w:val="000000"/>
          <w:kern w:val="0"/>
          <w:sz w:val="24"/>
          <w:szCs w:val="24"/>
        </w:rPr>
        <w:t>观意字</w:t>
      </w:r>
      <w:r w:rsidR="000234C3" w:rsidRPr="000234C3">
        <w:rPr>
          <w:rFonts w:ascii="Arial" w:hAnsi="Arial" w:cs="Arial" w:hint="eastAsia"/>
          <w:color w:val="000000"/>
          <w:kern w:val="0"/>
          <w:sz w:val="24"/>
          <w:szCs w:val="24"/>
        </w:rPr>
        <w:t>2025XA000639</w:t>
      </w:r>
      <w:r w:rsidR="000234C3" w:rsidRPr="000234C3">
        <w:rPr>
          <w:rFonts w:ascii="Arial" w:hAnsi="Arial" w:cs="Arial" w:hint="eastAsia"/>
          <w:color w:val="000000"/>
          <w:kern w:val="0"/>
          <w:sz w:val="24"/>
          <w:szCs w:val="24"/>
        </w:rPr>
        <w:t>号</w:t>
      </w:r>
      <w:bookmarkStart w:id="0" w:name="_GoBack"/>
      <w:bookmarkEnd w:id="0"/>
      <w:r>
        <w:rPr>
          <w:rFonts w:ascii="Arial" w:hAnsi="Arial" w:cs="Arial" w:hint="eastAsia"/>
          <w:color w:val="000000"/>
          <w:kern w:val="0"/>
          <w:sz w:val="24"/>
          <w:szCs w:val="24"/>
        </w:rPr>
        <w:t>）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14:paraId="23779EE5" w14:textId="77777777" w:rsidR="008E79CB" w:rsidRDefault="00A956D8">
      <w:pPr>
        <w:adjustRightInd w:val="0"/>
        <w:spacing w:afterLines="25" w:after="78"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特此公告。</w:t>
      </w:r>
    </w:p>
    <w:p w14:paraId="551A710A" w14:textId="77777777" w:rsidR="008E79CB" w:rsidRDefault="008E79CB">
      <w:pPr>
        <w:adjustRightInd w:val="0"/>
        <w:spacing w:afterLines="25" w:after="78" w:line="360" w:lineRule="auto"/>
        <w:ind w:firstLineChars="200" w:firstLine="480"/>
        <w:jc w:val="right"/>
        <w:rPr>
          <w:rFonts w:ascii="Arial" w:hAnsi="Arial" w:cs="Arial"/>
          <w:color w:val="000000"/>
          <w:kern w:val="0"/>
          <w:sz w:val="24"/>
          <w:szCs w:val="24"/>
        </w:rPr>
      </w:pPr>
    </w:p>
    <w:p w14:paraId="7E4C1F07" w14:textId="77777777" w:rsidR="008E79CB" w:rsidRDefault="00A956D8">
      <w:pPr>
        <w:adjustRightInd w:val="0"/>
        <w:spacing w:afterLines="25" w:after="78" w:line="360" w:lineRule="auto"/>
        <w:ind w:firstLineChars="200" w:firstLine="480"/>
        <w:jc w:val="righ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南京宝色股份公司董事会</w:t>
      </w:r>
    </w:p>
    <w:p w14:paraId="4631127F" w14:textId="5380A183" w:rsidR="008E79CB" w:rsidRDefault="00A956D8">
      <w:pPr>
        <w:adjustRightInd w:val="0"/>
        <w:spacing w:afterLines="25" w:after="78" w:line="360" w:lineRule="auto"/>
        <w:ind w:firstLineChars="200" w:firstLine="480"/>
        <w:jc w:val="righ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/>
          <w:color w:val="000000"/>
          <w:kern w:val="0"/>
          <w:sz w:val="24"/>
          <w:szCs w:val="24"/>
        </w:rPr>
        <w:t>年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11</w:t>
      </w:r>
      <w:r>
        <w:rPr>
          <w:rFonts w:ascii="Arial" w:hAnsi="Arial" w:cs="Arial"/>
          <w:color w:val="000000"/>
          <w:kern w:val="0"/>
          <w:sz w:val="24"/>
          <w:szCs w:val="24"/>
        </w:rPr>
        <w:t>月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14</w:t>
      </w:r>
      <w:r>
        <w:rPr>
          <w:rFonts w:ascii="Arial" w:hAnsi="Arial" w:cs="Arial"/>
          <w:color w:val="000000"/>
          <w:kern w:val="0"/>
          <w:sz w:val="24"/>
          <w:szCs w:val="24"/>
        </w:rPr>
        <w:t>日</w:t>
      </w:r>
    </w:p>
    <w:sectPr w:rsidR="008E79CB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EB37D" w14:textId="77777777" w:rsidR="00DD6973" w:rsidRDefault="00DD6973">
      <w:r>
        <w:separator/>
      </w:r>
    </w:p>
  </w:endnote>
  <w:endnote w:type="continuationSeparator" w:id="0">
    <w:p w14:paraId="769D7A6C" w14:textId="77777777" w:rsidR="00DD6973" w:rsidRDefault="00D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5DCA" w14:textId="7FD5EFF7" w:rsidR="008E79CB" w:rsidRDefault="00A956D8">
    <w:pPr>
      <w:pStyle w:val="a8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 w:rsidR="00DD6973" w:rsidRPr="00DD6973">
      <w:rPr>
        <w:rFonts w:ascii="Times New Roman" w:hAnsi="Times New Roman"/>
        <w:noProof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2EB97" w14:textId="77777777" w:rsidR="00DD6973" w:rsidRDefault="00DD6973">
      <w:r>
        <w:separator/>
      </w:r>
    </w:p>
  </w:footnote>
  <w:footnote w:type="continuationSeparator" w:id="0">
    <w:p w14:paraId="550762DB" w14:textId="77777777" w:rsidR="00DD6973" w:rsidRDefault="00DD6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2C"/>
    <w:rsid w:val="000234C3"/>
    <w:rsid w:val="00032C62"/>
    <w:rsid w:val="00033D62"/>
    <w:rsid w:val="000413DC"/>
    <w:rsid w:val="000744EE"/>
    <w:rsid w:val="00075AF8"/>
    <w:rsid w:val="00085DBF"/>
    <w:rsid w:val="00096A1B"/>
    <w:rsid w:val="000B2C56"/>
    <w:rsid w:val="000B3B05"/>
    <w:rsid w:val="000C7651"/>
    <w:rsid w:val="000E5C4A"/>
    <w:rsid w:val="0010524F"/>
    <w:rsid w:val="00106098"/>
    <w:rsid w:val="0010708D"/>
    <w:rsid w:val="00111DF8"/>
    <w:rsid w:val="00116289"/>
    <w:rsid w:val="001306F6"/>
    <w:rsid w:val="00133AC0"/>
    <w:rsid w:val="0014525C"/>
    <w:rsid w:val="001608BD"/>
    <w:rsid w:val="00166546"/>
    <w:rsid w:val="00170D7F"/>
    <w:rsid w:val="00172FAF"/>
    <w:rsid w:val="001770C8"/>
    <w:rsid w:val="00181B62"/>
    <w:rsid w:val="0018463B"/>
    <w:rsid w:val="00187B1F"/>
    <w:rsid w:val="00193D9C"/>
    <w:rsid w:val="0019535A"/>
    <w:rsid w:val="001A5787"/>
    <w:rsid w:val="001C1C6A"/>
    <w:rsid w:val="001E5F5F"/>
    <w:rsid w:val="001F596C"/>
    <w:rsid w:val="0020378B"/>
    <w:rsid w:val="00206502"/>
    <w:rsid w:val="00225746"/>
    <w:rsid w:val="00225C2B"/>
    <w:rsid w:val="00227F78"/>
    <w:rsid w:val="0025435B"/>
    <w:rsid w:val="0025436D"/>
    <w:rsid w:val="00263283"/>
    <w:rsid w:val="00280404"/>
    <w:rsid w:val="002A3097"/>
    <w:rsid w:val="002A40B8"/>
    <w:rsid w:val="002B7A52"/>
    <w:rsid w:val="002C1A70"/>
    <w:rsid w:val="002C6449"/>
    <w:rsid w:val="002D1027"/>
    <w:rsid w:val="002E17DB"/>
    <w:rsid w:val="0030226D"/>
    <w:rsid w:val="00302C39"/>
    <w:rsid w:val="00303DBD"/>
    <w:rsid w:val="003117F9"/>
    <w:rsid w:val="0033125F"/>
    <w:rsid w:val="00332E9F"/>
    <w:rsid w:val="003613E3"/>
    <w:rsid w:val="00381E3D"/>
    <w:rsid w:val="00382192"/>
    <w:rsid w:val="00397B33"/>
    <w:rsid w:val="003A6A89"/>
    <w:rsid w:val="003B4CA9"/>
    <w:rsid w:val="003C3DF8"/>
    <w:rsid w:val="003C3F64"/>
    <w:rsid w:val="003C43F8"/>
    <w:rsid w:val="003C4665"/>
    <w:rsid w:val="003D0B09"/>
    <w:rsid w:val="003D65CC"/>
    <w:rsid w:val="003E7591"/>
    <w:rsid w:val="003F7895"/>
    <w:rsid w:val="004003F6"/>
    <w:rsid w:val="00410493"/>
    <w:rsid w:val="00424BC7"/>
    <w:rsid w:val="00424BD9"/>
    <w:rsid w:val="00425FEC"/>
    <w:rsid w:val="004404E0"/>
    <w:rsid w:val="00457CEC"/>
    <w:rsid w:val="00462B28"/>
    <w:rsid w:val="00466AF5"/>
    <w:rsid w:val="00471151"/>
    <w:rsid w:val="00474866"/>
    <w:rsid w:val="004A1876"/>
    <w:rsid w:val="004B3EF5"/>
    <w:rsid w:val="004B6208"/>
    <w:rsid w:val="004D0753"/>
    <w:rsid w:val="004E0CB8"/>
    <w:rsid w:val="004E565E"/>
    <w:rsid w:val="004F3E30"/>
    <w:rsid w:val="005019F3"/>
    <w:rsid w:val="005023D9"/>
    <w:rsid w:val="005042CB"/>
    <w:rsid w:val="005344C9"/>
    <w:rsid w:val="00540842"/>
    <w:rsid w:val="00545462"/>
    <w:rsid w:val="00557181"/>
    <w:rsid w:val="00562452"/>
    <w:rsid w:val="00567FA4"/>
    <w:rsid w:val="00575C84"/>
    <w:rsid w:val="005927E6"/>
    <w:rsid w:val="00594948"/>
    <w:rsid w:val="00597764"/>
    <w:rsid w:val="005A1F9A"/>
    <w:rsid w:val="005C4571"/>
    <w:rsid w:val="005D655A"/>
    <w:rsid w:val="005F3BD7"/>
    <w:rsid w:val="0061562C"/>
    <w:rsid w:val="006257CF"/>
    <w:rsid w:val="006342F7"/>
    <w:rsid w:val="00645FA6"/>
    <w:rsid w:val="006469A2"/>
    <w:rsid w:val="00647DA5"/>
    <w:rsid w:val="006514D7"/>
    <w:rsid w:val="00656295"/>
    <w:rsid w:val="00664A90"/>
    <w:rsid w:val="00674764"/>
    <w:rsid w:val="00674D1F"/>
    <w:rsid w:val="006933D6"/>
    <w:rsid w:val="00697448"/>
    <w:rsid w:val="006B3777"/>
    <w:rsid w:val="006D24CE"/>
    <w:rsid w:val="00700116"/>
    <w:rsid w:val="0070098B"/>
    <w:rsid w:val="0070657E"/>
    <w:rsid w:val="00707949"/>
    <w:rsid w:val="00707DDE"/>
    <w:rsid w:val="00715D4E"/>
    <w:rsid w:val="00727F7D"/>
    <w:rsid w:val="007322C7"/>
    <w:rsid w:val="00757E6A"/>
    <w:rsid w:val="007649CE"/>
    <w:rsid w:val="00766794"/>
    <w:rsid w:val="007746D0"/>
    <w:rsid w:val="007751C2"/>
    <w:rsid w:val="00782704"/>
    <w:rsid w:val="00784C1E"/>
    <w:rsid w:val="007B0962"/>
    <w:rsid w:val="007B14B3"/>
    <w:rsid w:val="007C14AE"/>
    <w:rsid w:val="007C2C7E"/>
    <w:rsid w:val="007C46EF"/>
    <w:rsid w:val="007E0C65"/>
    <w:rsid w:val="007F1DB1"/>
    <w:rsid w:val="007F6071"/>
    <w:rsid w:val="00802037"/>
    <w:rsid w:val="008254E9"/>
    <w:rsid w:val="00831219"/>
    <w:rsid w:val="0083283D"/>
    <w:rsid w:val="00832AD2"/>
    <w:rsid w:val="008379D0"/>
    <w:rsid w:val="008510B0"/>
    <w:rsid w:val="00861542"/>
    <w:rsid w:val="008655B6"/>
    <w:rsid w:val="00867CE3"/>
    <w:rsid w:val="00870B01"/>
    <w:rsid w:val="0087216A"/>
    <w:rsid w:val="00872BFE"/>
    <w:rsid w:val="00895318"/>
    <w:rsid w:val="00897EEE"/>
    <w:rsid w:val="008A06ED"/>
    <w:rsid w:val="008A1A96"/>
    <w:rsid w:val="008A6007"/>
    <w:rsid w:val="008B0FE6"/>
    <w:rsid w:val="008C1492"/>
    <w:rsid w:val="008C3E0C"/>
    <w:rsid w:val="008C6FB6"/>
    <w:rsid w:val="008D3412"/>
    <w:rsid w:val="008D41E3"/>
    <w:rsid w:val="008D6356"/>
    <w:rsid w:val="008E79CB"/>
    <w:rsid w:val="00902A48"/>
    <w:rsid w:val="0091133B"/>
    <w:rsid w:val="0091414F"/>
    <w:rsid w:val="009174DA"/>
    <w:rsid w:val="00932E23"/>
    <w:rsid w:val="00933C9C"/>
    <w:rsid w:val="00944935"/>
    <w:rsid w:val="0095242E"/>
    <w:rsid w:val="009602EB"/>
    <w:rsid w:val="00964DC0"/>
    <w:rsid w:val="009729EF"/>
    <w:rsid w:val="00973365"/>
    <w:rsid w:val="00984C37"/>
    <w:rsid w:val="00984E1A"/>
    <w:rsid w:val="0099283C"/>
    <w:rsid w:val="0099635C"/>
    <w:rsid w:val="009B023E"/>
    <w:rsid w:val="009B7AF6"/>
    <w:rsid w:val="009C30B5"/>
    <w:rsid w:val="009D6935"/>
    <w:rsid w:val="009E7329"/>
    <w:rsid w:val="009E7CB3"/>
    <w:rsid w:val="009F23AC"/>
    <w:rsid w:val="009F5539"/>
    <w:rsid w:val="009F62B4"/>
    <w:rsid w:val="00A06643"/>
    <w:rsid w:val="00A12180"/>
    <w:rsid w:val="00A15008"/>
    <w:rsid w:val="00A17BCC"/>
    <w:rsid w:val="00A344A6"/>
    <w:rsid w:val="00A50B53"/>
    <w:rsid w:val="00A572A3"/>
    <w:rsid w:val="00A77E41"/>
    <w:rsid w:val="00A956D8"/>
    <w:rsid w:val="00AA1CDB"/>
    <w:rsid w:val="00AD29C9"/>
    <w:rsid w:val="00AD6152"/>
    <w:rsid w:val="00AD7113"/>
    <w:rsid w:val="00B046EA"/>
    <w:rsid w:val="00B06155"/>
    <w:rsid w:val="00B1693A"/>
    <w:rsid w:val="00B31DE0"/>
    <w:rsid w:val="00B33326"/>
    <w:rsid w:val="00B36994"/>
    <w:rsid w:val="00B37DA4"/>
    <w:rsid w:val="00B64D53"/>
    <w:rsid w:val="00B714EC"/>
    <w:rsid w:val="00B77654"/>
    <w:rsid w:val="00B8573C"/>
    <w:rsid w:val="00BA0891"/>
    <w:rsid w:val="00BA2E0F"/>
    <w:rsid w:val="00BC0224"/>
    <w:rsid w:val="00BC0BF3"/>
    <w:rsid w:val="00BC2ACA"/>
    <w:rsid w:val="00BC5734"/>
    <w:rsid w:val="00BD0670"/>
    <w:rsid w:val="00BD7668"/>
    <w:rsid w:val="00BE3D5D"/>
    <w:rsid w:val="00C060DD"/>
    <w:rsid w:val="00C0621C"/>
    <w:rsid w:val="00C06440"/>
    <w:rsid w:val="00C22418"/>
    <w:rsid w:val="00C269C5"/>
    <w:rsid w:val="00C27B8A"/>
    <w:rsid w:val="00C5035F"/>
    <w:rsid w:val="00C63F0E"/>
    <w:rsid w:val="00C80E19"/>
    <w:rsid w:val="00C848CD"/>
    <w:rsid w:val="00C859AE"/>
    <w:rsid w:val="00C92C64"/>
    <w:rsid w:val="00C950D8"/>
    <w:rsid w:val="00C966FB"/>
    <w:rsid w:val="00CB0C6A"/>
    <w:rsid w:val="00CB43D8"/>
    <w:rsid w:val="00CB526B"/>
    <w:rsid w:val="00CC0895"/>
    <w:rsid w:val="00CF33A8"/>
    <w:rsid w:val="00CF5C29"/>
    <w:rsid w:val="00CF6DB5"/>
    <w:rsid w:val="00D05959"/>
    <w:rsid w:val="00D1403C"/>
    <w:rsid w:val="00D24DC8"/>
    <w:rsid w:val="00D274EF"/>
    <w:rsid w:val="00D352E5"/>
    <w:rsid w:val="00D37715"/>
    <w:rsid w:val="00D4451C"/>
    <w:rsid w:val="00D44C76"/>
    <w:rsid w:val="00D4555D"/>
    <w:rsid w:val="00D6784A"/>
    <w:rsid w:val="00D77E36"/>
    <w:rsid w:val="00D83B26"/>
    <w:rsid w:val="00DA6A8A"/>
    <w:rsid w:val="00DB03B6"/>
    <w:rsid w:val="00DB26F1"/>
    <w:rsid w:val="00DC1E2F"/>
    <w:rsid w:val="00DC7AEE"/>
    <w:rsid w:val="00DD6973"/>
    <w:rsid w:val="00DD7CBD"/>
    <w:rsid w:val="00DD7E09"/>
    <w:rsid w:val="00DF1F22"/>
    <w:rsid w:val="00DF596E"/>
    <w:rsid w:val="00E046DE"/>
    <w:rsid w:val="00E069B8"/>
    <w:rsid w:val="00E427C6"/>
    <w:rsid w:val="00E47F34"/>
    <w:rsid w:val="00E608BB"/>
    <w:rsid w:val="00E60C7C"/>
    <w:rsid w:val="00E705AA"/>
    <w:rsid w:val="00E76C9B"/>
    <w:rsid w:val="00E8452C"/>
    <w:rsid w:val="00E938F2"/>
    <w:rsid w:val="00E93DC7"/>
    <w:rsid w:val="00E96074"/>
    <w:rsid w:val="00EA15BA"/>
    <w:rsid w:val="00EA7255"/>
    <w:rsid w:val="00EA740E"/>
    <w:rsid w:val="00EC6634"/>
    <w:rsid w:val="00ED442D"/>
    <w:rsid w:val="00ED74FC"/>
    <w:rsid w:val="00EE4E4E"/>
    <w:rsid w:val="00EE7CA5"/>
    <w:rsid w:val="00EF1400"/>
    <w:rsid w:val="00F00DB8"/>
    <w:rsid w:val="00F27B62"/>
    <w:rsid w:val="00F37117"/>
    <w:rsid w:val="00F4087D"/>
    <w:rsid w:val="00F563AE"/>
    <w:rsid w:val="00F84BB9"/>
    <w:rsid w:val="00F968A5"/>
    <w:rsid w:val="00FC48BF"/>
    <w:rsid w:val="00FE4129"/>
    <w:rsid w:val="00FF125E"/>
    <w:rsid w:val="12356509"/>
    <w:rsid w:val="14943007"/>
    <w:rsid w:val="1A264116"/>
    <w:rsid w:val="1B30047C"/>
    <w:rsid w:val="220C608C"/>
    <w:rsid w:val="294276A9"/>
    <w:rsid w:val="450E6D15"/>
    <w:rsid w:val="551D18F2"/>
    <w:rsid w:val="74BE1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6E4DE"/>
  <w15:docId w15:val="{EE29B2EA-5BD8-492A-9E59-1A7485F7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Plain Text"/>
    <w:basedOn w:val="a"/>
    <w:link w:val="1"/>
    <w:qFormat/>
    <w:rPr>
      <w:rFonts w:ascii="宋体" w:hAnsi="Courier New"/>
      <w:szCs w:val="20"/>
      <w:lang w:val="zh-CN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b">
    <w:name w:val="页眉 字符"/>
    <w:link w:val="aa"/>
    <w:uiPriority w:val="99"/>
    <w:qFormat/>
    <w:rPr>
      <w:sz w:val="18"/>
      <w:szCs w:val="18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7">
    <w:name w:val="批注框文本 字符"/>
    <w:link w:val="a6"/>
    <w:uiPriority w:val="99"/>
    <w:semiHidden/>
    <w:qFormat/>
    <w:rPr>
      <w:kern w:val="2"/>
      <w:sz w:val="18"/>
      <w:szCs w:val="18"/>
    </w:rPr>
  </w:style>
  <w:style w:type="character" w:customStyle="1" w:styleId="ac">
    <w:name w:val="纯文本 字符"/>
    <w:basedOn w:val="a0"/>
    <w:uiPriority w:val="99"/>
    <w:semiHidden/>
    <w:qFormat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1">
    <w:name w:val="纯文本 字符1"/>
    <w:link w:val="a5"/>
    <w:qFormat/>
    <w:locked/>
    <w:rPr>
      <w:rFonts w:ascii="宋体" w:hAnsi="Courier New"/>
      <w:kern w:val="2"/>
      <w:sz w:val="21"/>
      <w:lang w:val="zh-CN" w:eastAsia="zh-CN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276</Words>
  <Characters>1579</Characters>
  <Application>Microsoft Office Word</Application>
  <DocSecurity>0</DocSecurity>
  <Lines>13</Lines>
  <Paragraphs>3</Paragraphs>
  <ScaleCrop>false</ScaleCrop>
  <Company>Lenovo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sweet</cp:lastModifiedBy>
  <cp:revision>69</cp:revision>
  <cp:lastPrinted>2025-09-25T08:54:00Z</cp:lastPrinted>
  <dcterms:created xsi:type="dcterms:W3CDTF">2025-09-24T05:37:00Z</dcterms:created>
  <dcterms:modified xsi:type="dcterms:W3CDTF">2025-11-14T09:00:00Z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eyJoZGlkIjoiZmY1YTVkZjcxNjI0NDZlY2ZhZDlhZjgyNzYwMWE1NDQiLCJ1c2VySWQiOiI2MDY0Mzg0MDIifQ==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74E0AFAF5008414AB4A5F35B670BD933_12</vt:lpwstr>
  </property>
</Properties>
</file>