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DD918" w14:textId="77777777" w:rsidR="006728A1" w:rsidRDefault="00C87051" w:rsidP="00AD5F46">
      <w:pPr>
        <w:spacing w:line="480" w:lineRule="exact"/>
        <w:jc w:val="center"/>
        <w:rPr>
          <w:rFonts w:ascii="Arial" w:hAnsi="Times New Roman" w:cs="Arial"/>
          <w:b/>
          <w:sz w:val="30"/>
          <w:szCs w:val="30"/>
        </w:rPr>
      </w:pPr>
      <w:r>
        <w:rPr>
          <w:rFonts w:ascii="Arial" w:hAnsi="Times New Roman" w:cs="Arial" w:hint="eastAsia"/>
          <w:b/>
          <w:sz w:val="30"/>
          <w:szCs w:val="30"/>
        </w:rPr>
        <w:t>南京宝色股份公司</w:t>
      </w:r>
    </w:p>
    <w:p w14:paraId="006D4907" w14:textId="77777777" w:rsidR="00A62936" w:rsidRDefault="00A45386" w:rsidP="005A4D1C">
      <w:pPr>
        <w:spacing w:line="480" w:lineRule="exact"/>
        <w:jc w:val="center"/>
        <w:rPr>
          <w:rFonts w:ascii="Arial" w:hAnsi="Times New Roman" w:cs="Arial"/>
          <w:b/>
          <w:sz w:val="30"/>
          <w:szCs w:val="30"/>
        </w:rPr>
      </w:pPr>
      <w:r w:rsidRPr="00A45386">
        <w:rPr>
          <w:rFonts w:ascii="Arial" w:hAnsi="Times New Roman" w:cs="Arial" w:hint="eastAsia"/>
          <w:b/>
          <w:sz w:val="30"/>
          <w:szCs w:val="30"/>
        </w:rPr>
        <w:t>董事会薪酬与考核委员会关于回购注销</w:t>
      </w:r>
      <w:r w:rsidRPr="00A45386">
        <w:rPr>
          <w:rFonts w:ascii="Arial" w:hAnsi="Times New Roman" w:cs="Arial" w:hint="eastAsia"/>
          <w:b/>
          <w:sz w:val="30"/>
          <w:szCs w:val="30"/>
        </w:rPr>
        <w:t>2024</w:t>
      </w:r>
      <w:r w:rsidRPr="00A45386">
        <w:rPr>
          <w:rFonts w:ascii="Arial" w:hAnsi="Times New Roman" w:cs="Arial" w:hint="eastAsia"/>
          <w:b/>
          <w:sz w:val="30"/>
          <w:szCs w:val="30"/>
        </w:rPr>
        <w:t>年限制性</w:t>
      </w:r>
    </w:p>
    <w:p w14:paraId="1EECF2E7" w14:textId="04A51114" w:rsidR="006728A1" w:rsidRPr="005A4D1C" w:rsidRDefault="00A45386" w:rsidP="00A62936">
      <w:pPr>
        <w:spacing w:afterLines="75" w:after="234" w:line="480" w:lineRule="exact"/>
        <w:jc w:val="center"/>
        <w:rPr>
          <w:rFonts w:ascii="Arial" w:hAnsi="Times New Roman" w:cs="Arial"/>
          <w:b/>
          <w:sz w:val="30"/>
          <w:szCs w:val="30"/>
        </w:rPr>
      </w:pPr>
      <w:r w:rsidRPr="00A45386">
        <w:rPr>
          <w:rFonts w:ascii="Arial" w:hAnsi="Times New Roman" w:cs="Arial" w:hint="eastAsia"/>
          <w:b/>
          <w:sz w:val="30"/>
          <w:szCs w:val="30"/>
        </w:rPr>
        <w:t>股票激励计划部分限制性股票</w:t>
      </w:r>
      <w:r w:rsidR="00EA3BA4">
        <w:rPr>
          <w:rFonts w:ascii="Arial" w:hAnsi="Times New Roman" w:cs="Arial" w:hint="eastAsia"/>
          <w:b/>
          <w:sz w:val="30"/>
          <w:szCs w:val="30"/>
        </w:rPr>
        <w:t>并调整</w:t>
      </w:r>
      <w:r w:rsidR="00EA3BA4">
        <w:rPr>
          <w:rFonts w:ascii="Arial" w:hAnsi="Times New Roman" w:cs="Arial"/>
          <w:b/>
          <w:sz w:val="30"/>
          <w:szCs w:val="30"/>
        </w:rPr>
        <w:t>回购价格</w:t>
      </w:r>
      <w:r w:rsidRPr="00A45386">
        <w:rPr>
          <w:rFonts w:ascii="Arial" w:hAnsi="Times New Roman" w:cs="Arial" w:hint="eastAsia"/>
          <w:b/>
          <w:sz w:val="30"/>
          <w:szCs w:val="30"/>
        </w:rPr>
        <w:t>的核查意</w:t>
      </w:r>
      <w:r w:rsidR="00C87051">
        <w:rPr>
          <w:rFonts w:ascii="Arial" w:hAnsi="Times New Roman" w:cs="Arial" w:hint="eastAsia"/>
          <w:b/>
          <w:sz w:val="30"/>
          <w:szCs w:val="30"/>
        </w:rPr>
        <w:t>见</w:t>
      </w:r>
    </w:p>
    <w:p w14:paraId="370F6454" w14:textId="780CF347" w:rsidR="006728A1" w:rsidRDefault="00C87051" w:rsidP="00F87E27">
      <w:pPr>
        <w:spacing w:beforeLines="50" w:before="156" w:line="360" w:lineRule="auto"/>
        <w:ind w:firstLineChars="200" w:firstLine="464"/>
        <w:rPr>
          <w:rFonts w:ascii="Arial" w:eastAsiaTheme="minorEastAsia" w:hAnsi="Arial" w:cs="Arial"/>
          <w:spacing w:val="-4"/>
          <w:sz w:val="24"/>
          <w:szCs w:val="24"/>
          <w:lang w:val="zh-CN"/>
        </w:rPr>
      </w:pPr>
      <w:r>
        <w:rPr>
          <w:rFonts w:ascii="Arial" w:eastAsiaTheme="minorEastAsia" w:hAnsi="Arial" w:cs="Arial"/>
          <w:spacing w:val="-4"/>
          <w:sz w:val="24"/>
          <w:szCs w:val="24"/>
          <w:lang w:val="zh-CN"/>
        </w:rPr>
        <w:t>南京宝色股份公司（以下简称</w:t>
      </w:r>
      <w:r>
        <w:rPr>
          <w:rFonts w:ascii="Arial" w:eastAsiaTheme="minorEastAsia" w:hAnsi="Arial" w:cs="Arial"/>
          <w:spacing w:val="-4"/>
          <w:sz w:val="24"/>
          <w:szCs w:val="24"/>
          <w:lang w:val="zh-CN"/>
        </w:rPr>
        <w:t>“</w:t>
      </w:r>
      <w:r>
        <w:rPr>
          <w:rFonts w:ascii="Arial" w:eastAsiaTheme="minorEastAsia" w:hAnsi="Arial" w:cs="Arial"/>
          <w:spacing w:val="-4"/>
          <w:sz w:val="24"/>
          <w:szCs w:val="24"/>
          <w:lang w:val="zh-CN"/>
        </w:rPr>
        <w:t>公司</w:t>
      </w:r>
      <w:r>
        <w:rPr>
          <w:rFonts w:ascii="Arial" w:eastAsiaTheme="minorEastAsia" w:hAnsi="Arial" w:cs="Arial"/>
          <w:spacing w:val="-4"/>
          <w:sz w:val="24"/>
          <w:szCs w:val="24"/>
          <w:lang w:val="zh-CN"/>
        </w:rPr>
        <w:t>”</w:t>
      </w:r>
      <w:r>
        <w:rPr>
          <w:rFonts w:ascii="Arial" w:eastAsiaTheme="minorEastAsia" w:hAnsi="Arial" w:cs="Arial"/>
          <w:spacing w:val="-4"/>
          <w:sz w:val="24"/>
          <w:szCs w:val="24"/>
          <w:lang w:val="zh-CN"/>
        </w:rPr>
        <w:t>）</w:t>
      </w:r>
      <w:r w:rsidR="0076188E">
        <w:rPr>
          <w:rFonts w:ascii="Arial" w:eastAsiaTheme="minorEastAsia" w:hAnsi="Arial" w:cs="Arial" w:hint="eastAsia"/>
          <w:spacing w:val="-4"/>
          <w:sz w:val="24"/>
          <w:szCs w:val="24"/>
          <w:lang w:val="zh-CN"/>
        </w:rPr>
        <w:t>第六届</w:t>
      </w:r>
      <w:r w:rsidR="0076188E">
        <w:rPr>
          <w:rFonts w:ascii="Arial" w:eastAsiaTheme="minorEastAsia" w:hAnsi="Arial" w:cs="Arial"/>
          <w:spacing w:val="-4"/>
          <w:sz w:val="24"/>
          <w:szCs w:val="24"/>
          <w:lang w:val="zh-CN"/>
        </w:rPr>
        <w:t>董事会薪酬与考核委员会第八次会议审议通过了《</w:t>
      </w:r>
      <w:r w:rsidR="0076188E" w:rsidRPr="0076188E">
        <w:rPr>
          <w:rFonts w:ascii="Arial" w:eastAsiaTheme="minorEastAsia" w:hAnsi="Arial" w:cs="Arial" w:hint="eastAsia"/>
          <w:spacing w:val="-4"/>
          <w:sz w:val="24"/>
          <w:szCs w:val="24"/>
          <w:lang w:val="zh-CN"/>
        </w:rPr>
        <w:t>关于公司</w:t>
      </w:r>
      <w:r w:rsidR="0076188E" w:rsidRPr="0076188E">
        <w:rPr>
          <w:rFonts w:ascii="Arial" w:eastAsiaTheme="minorEastAsia" w:hAnsi="Arial" w:cs="Arial" w:hint="eastAsia"/>
          <w:spacing w:val="-4"/>
          <w:sz w:val="24"/>
          <w:szCs w:val="24"/>
          <w:lang w:val="zh-CN"/>
        </w:rPr>
        <w:t>2024</w:t>
      </w:r>
      <w:r w:rsidR="0076188E" w:rsidRPr="0076188E">
        <w:rPr>
          <w:rFonts w:ascii="Arial" w:eastAsiaTheme="minorEastAsia" w:hAnsi="Arial" w:cs="Arial" w:hint="eastAsia"/>
          <w:spacing w:val="-4"/>
          <w:sz w:val="24"/>
          <w:szCs w:val="24"/>
          <w:lang w:val="zh-CN"/>
        </w:rPr>
        <w:t>年限制性股票激励计划第二个解除限售期解除限售条件未成就暨回购注销部分限制性股票并调整回购价格的议案</w:t>
      </w:r>
      <w:r w:rsidR="0076188E">
        <w:rPr>
          <w:rFonts w:ascii="Arial" w:eastAsiaTheme="minorEastAsia" w:hAnsi="Arial" w:cs="Arial"/>
          <w:spacing w:val="-4"/>
          <w:sz w:val="24"/>
          <w:szCs w:val="24"/>
          <w:lang w:val="zh-CN"/>
        </w:rPr>
        <w:t>》</w:t>
      </w:r>
      <w:r w:rsidR="0076188E">
        <w:rPr>
          <w:rFonts w:ascii="Arial" w:eastAsiaTheme="minorEastAsia" w:hAnsi="Arial" w:cs="Arial" w:hint="eastAsia"/>
          <w:spacing w:val="-4"/>
          <w:sz w:val="24"/>
          <w:szCs w:val="24"/>
          <w:lang w:val="zh-CN"/>
        </w:rPr>
        <w:t>，</w:t>
      </w:r>
      <w:r>
        <w:rPr>
          <w:rFonts w:ascii="Arial" w:eastAsiaTheme="minorEastAsia" w:hAnsi="Arial" w:cs="Arial"/>
          <w:spacing w:val="-4"/>
          <w:sz w:val="24"/>
          <w:szCs w:val="24"/>
          <w:lang w:val="zh-CN"/>
        </w:rPr>
        <w:t>根据《公司法》《上市公司股权激励管理办法》（以下简称</w:t>
      </w:r>
      <w:r>
        <w:rPr>
          <w:rFonts w:ascii="Arial" w:eastAsiaTheme="minorEastAsia" w:hAnsi="Arial" w:cs="Arial"/>
          <w:spacing w:val="-4"/>
          <w:sz w:val="24"/>
          <w:szCs w:val="24"/>
          <w:lang w:val="zh-CN"/>
        </w:rPr>
        <w:t>“</w:t>
      </w:r>
      <w:r>
        <w:rPr>
          <w:rFonts w:ascii="Arial" w:eastAsiaTheme="minorEastAsia" w:hAnsi="Arial" w:cs="Arial"/>
          <w:spacing w:val="-4"/>
          <w:sz w:val="24"/>
          <w:szCs w:val="24"/>
          <w:lang w:val="zh-CN"/>
        </w:rPr>
        <w:t>《管理办法》</w:t>
      </w:r>
      <w:r>
        <w:rPr>
          <w:rFonts w:ascii="Arial" w:eastAsiaTheme="minorEastAsia" w:hAnsi="Arial" w:cs="Arial"/>
          <w:spacing w:val="-4"/>
          <w:sz w:val="24"/>
          <w:szCs w:val="24"/>
          <w:lang w:val="zh-CN"/>
        </w:rPr>
        <w:t>”</w:t>
      </w:r>
      <w:r>
        <w:rPr>
          <w:rFonts w:ascii="Arial" w:eastAsiaTheme="minorEastAsia" w:hAnsi="Arial" w:cs="Arial"/>
          <w:spacing w:val="-4"/>
          <w:sz w:val="24"/>
          <w:szCs w:val="24"/>
          <w:lang w:val="zh-CN"/>
        </w:rPr>
        <w:t>）</w:t>
      </w:r>
      <w:r w:rsidR="003A1EAF" w:rsidRPr="003A1EAF">
        <w:rPr>
          <w:rFonts w:ascii="Arial" w:eastAsiaTheme="minorEastAsia" w:hAnsi="Arial" w:cs="Arial" w:hint="eastAsia"/>
          <w:spacing w:val="-4"/>
          <w:sz w:val="24"/>
          <w:szCs w:val="24"/>
          <w:lang w:val="zh-CN"/>
        </w:rPr>
        <w:t>《深圳证券交易所创业板上市公司自律监管指南第</w:t>
      </w:r>
      <w:r w:rsidR="003A1EAF" w:rsidRPr="003A1EAF">
        <w:rPr>
          <w:rFonts w:ascii="Arial" w:eastAsiaTheme="minorEastAsia" w:hAnsi="Arial" w:cs="Arial" w:hint="eastAsia"/>
          <w:spacing w:val="-4"/>
          <w:sz w:val="24"/>
          <w:szCs w:val="24"/>
          <w:lang w:val="zh-CN"/>
        </w:rPr>
        <w:t>1</w:t>
      </w:r>
      <w:r w:rsidR="003A1EAF" w:rsidRPr="003A1EAF">
        <w:rPr>
          <w:rFonts w:ascii="Arial" w:eastAsiaTheme="minorEastAsia" w:hAnsi="Arial" w:cs="Arial" w:hint="eastAsia"/>
          <w:spacing w:val="-4"/>
          <w:sz w:val="24"/>
          <w:szCs w:val="24"/>
          <w:lang w:val="zh-CN"/>
        </w:rPr>
        <w:t>号——业务办理》</w:t>
      </w:r>
      <w:r>
        <w:rPr>
          <w:rFonts w:ascii="Arial" w:eastAsiaTheme="minorEastAsia" w:hAnsi="Arial" w:cs="Arial"/>
          <w:spacing w:val="-4"/>
          <w:sz w:val="24"/>
          <w:szCs w:val="24"/>
          <w:lang w:val="zh-CN"/>
        </w:rPr>
        <w:t>等</w:t>
      </w:r>
      <w:r>
        <w:rPr>
          <w:rFonts w:ascii="Arial" w:eastAsiaTheme="minorEastAsia" w:hAnsi="Arial" w:cs="Arial" w:hint="eastAsia"/>
          <w:spacing w:val="-4"/>
          <w:sz w:val="24"/>
          <w:szCs w:val="24"/>
        </w:rPr>
        <w:t>相关</w:t>
      </w:r>
      <w:r>
        <w:rPr>
          <w:rFonts w:ascii="Arial" w:eastAsiaTheme="minorEastAsia" w:hAnsi="Arial" w:cs="Arial"/>
          <w:spacing w:val="-4"/>
          <w:sz w:val="24"/>
          <w:szCs w:val="24"/>
          <w:lang w:val="zh-CN"/>
        </w:rPr>
        <w:t>法律法规、规范性文件以及</w:t>
      </w:r>
      <w:r w:rsidR="00A45386">
        <w:rPr>
          <w:rFonts w:ascii="Arial" w:eastAsiaTheme="minorEastAsia" w:hAnsi="Arial" w:cs="Arial" w:hint="eastAsia"/>
          <w:spacing w:val="-4"/>
          <w:sz w:val="24"/>
          <w:szCs w:val="24"/>
          <w:lang w:val="zh-CN"/>
        </w:rPr>
        <w:t>公司《</w:t>
      </w:r>
      <w:r w:rsidR="00A45386">
        <w:rPr>
          <w:rFonts w:ascii="Arial" w:eastAsiaTheme="minorEastAsia" w:hAnsi="Arial" w:cs="Arial"/>
          <w:spacing w:val="-4"/>
          <w:sz w:val="24"/>
          <w:szCs w:val="24"/>
          <w:lang w:val="zh-CN"/>
        </w:rPr>
        <w:t>2024</w:t>
      </w:r>
      <w:r w:rsidR="00A45386">
        <w:rPr>
          <w:rFonts w:ascii="Arial" w:eastAsiaTheme="minorEastAsia" w:hAnsi="Arial" w:cs="Arial"/>
          <w:spacing w:val="-4"/>
          <w:sz w:val="24"/>
          <w:szCs w:val="24"/>
          <w:lang w:val="zh-CN"/>
        </w:rPr>
        <w:t>年限制性股票激励计划</w:t>
      </w:r>
      <w:r w:rsidR="00A45386">
        <w:rPr>
          <w:rFonts w:ascii="Arial" w:eastAsiaTheme="minorEastAsia" w:hAnsi="Arial" w:cs="Arial" w:hint="eastAsia"/>
          <w:spacing w:val="-4"/>
          <w:sz w:val="24"/>
          <w:szCs w:val="24"/>
          <w:lang w:val="zh-CN"/>
        </w:rPr>
        <w:t>（草案修订稿）》</w:t>
      </w:r>
      <w:r w:rsidR="005946AC">
        <w:rPr>
          <w:rFonts w:ascii="Arial" w:eastAsiaTheme="minorEastAsia" w:hAnsi="Arial" w:cs="Arial" w:hint="eastAsia"/>
          <w:spacing w:val="-4"/>
          <w:sz w:val="24"/>
          <w:szCs w:val="24"/>
          <w:lang w:val="zh-CN"/>
        </w:rPr>
        <w:t>（以下简称</w:t>
      </w:r>
      <w:r w:rsidR="005946AC">
        <w:rPr>
          <w:rFonts w:ascii="Arial" w:eastAsiaTheme="minorEastAsia" w:hAnsi="Arial" w:cs="Arial"/>
          <w:spacing w:val="-4"/>
          <w:sz w:val="24"/>
          <w:szCs w:val="24"/>
          <w:lang w:val="zh-CN"/>
        </w:rPr>
        <w:t>“</w:t>
      </w:r>
      <w:r w:rsidR="005946AC">
        <w:rPr>
          <w:rFonts w:ascii="Arial" w:eastAsiaTheme="minorEastAsia" w:hAnsi="Arial" w:cs="Arial"/>
          <w:spacing w:val="-4"/>
          <w:sz w:val="24"/>
          <w:szCs w:val="24"/>
          <w:lang w:val="zh-CN"/>
        </w:rPr>
        <w:t>《</w:t>
      </w:r>
      <w:r w:rsidR="005946AC">
        <w:rPr>
          <w:rFonts w:ascii="Arial" w:eastAsiaTheme="minorEastAsia" w:hAnsi="Arial" w:cs="Arial" w:hint="eastAsia"/>
          <w:spacing w:val="-4"/>
          <w:sz w:val="24"/>
          <w:szCs w:val="24"/>
          <w:lang w:val="zh-CN"/>
        </w:rPr>
        <w:t>激励计划</w:t>
      </w:r>
      <w:r w:rsidR="005946AC">
        <w:rPr>
          <w:rFonts w:ascii="Arial" w:eastAsiaTheme="minorEastAsia" w:hAnsi="Arial" w:cs="Arial"/>
          <w:spacing w:val="-4"/>
          <w:sz w:val="24"/>
          <w:szCs w:val="24"/>
          <w:lang w:val="zh-CN"/>
        </w:rPr>
        <w:t>（</w:t>
      </w:r>
      <w:r w:rsidR="005946AC">
        <w:rPr>
          <w:rFonts w:ascii="Arial" w:eastAsiaTheme="minorEastAsia" w:hAnsi="Arial" w:cs="Arial" w:hint="eastAsia"/>
          <w:spacing w:val="-4"/>
          <w:sz w:val="24"/>
          <w:szCs w:val="24"/>
          <w:lang w:val="zh-CN"/>
        </w:rPr>
        <w:t>草案修订稿</w:t>
      </w:r>
      <w:r w:rsidR="005946AC">
        <w:rPr>
          <w:rFonts w:ascii="Arial" w:eastAsiaTheme="minorEastAsia" w:hAnsi="Arial" w:cs="Arial"/>
          <w:spacing w:val="-4"/>
          <w:sz w:val="24"/>
          <w:szCs w:val="24"/>
          <w:lang w:val="zh-CN"/>
        </w:rPr>
        <w:t>）》</w:t>
      </w:r>
      <w:r w:rsidR="005946AC">
        <w:rPr>
          <w:rFonts w:ascii="Arial" w:eastAsiaTheme="minorEastAsia" w:hAnsi="Arial" w:cs="Arial"/>
          <w:spacing w:val="-4"/>
          <w:sz w:val="24"/>
          <w:szCs w:val="24"/>
          <w:lang w:val="zh-CN"/>
        </w:rPr>
        <w:t>”</w:t>
      </w:r>
      <w:r w:rsidR="005946AC">
        <w:rPr>
          <w:rFonts w:ascii="Arial" w:eastAsiaTheme="minorEastAsia" w:hAnsi="Arial" w:cs="Arial"/>
          <w:spacing w:val="-4"/>
          <w:sz w:val="24"/>
          <w:szCs w:val="24"/>
          <w:lang w:val="zh-CN"/>
        </w:rPr>
        <w:t>）</w:t>
      </w:r>
      <w:r w:rsidR="003A1EAF">
        <w:rPr>
          <w:rFonts w:ascii="Arial" w:eastAsiaTheme="minorEastAsia" w:hAnsi="Arial" w:cs="Arial" w:hint="eastAsia"/>
          <w:spacing w:val="-4"/>
          <w:sz w:val="24"/>
          <w:szCs w:val="24"/>
          <w:lang w:val="zh-CN"/>
        </w:rPr>
        <w:t>和</w:t>
      </w:r>
      <w:r w:rsidR="003A1EAF">
        <w:rPr>
          <w:rFonts w:ascii="Arial" w:eastAsiaTheme="minorEastAsia" w:hAnsi="Arial" w:cs="Arial"/>
          <w:spacing w:val="-4"/>
          <w:sz w:val="24"/>
          <w:szCs w:val="24"/>
          <w:lang w:val="zh-CN"/>
        </w:rPr>
        <w:t>《公司章程》</w:t>
      </w:r>
      <w:r>
        <w:rPr>
          <w:rFonts w:ascii="Arial" w:eastAsiaTheme="minorEastAsia" w:hAnsi="Arial" w:cs="Arial"/>
          <w:spacing w:val="-4"/>
          <w:sz w:val="24"/>
          <w:szCs w:val="24"/>
          <w:lang w:val="zh-CN"/>
        </w:rPr>
        <w:t>的</w:t>
      </w:r>
      <w:r w:rsidR="005946AC">
        <w:rPr>
          <w:rFonts w:ascii="Arial" w:eastAsiaTheme="minorEastAsia" w:hAnsi="Arial" w:cs="Arial" w:hint="eastAsia"/>
          <w:spacing w:val="-4"/>
          <w:sz w:val="24"/>
          <w:szCs w:val="24"/>
          <w:lang w:val="zh-CN"/>
        </w:rPr>
        <w:t>相关</w:t>
      </w:r>
      <w:r>
        <w:rPr>
          <w:rFonts w:ascii="Arial" w:eastAsiaTheme="minorEastAsia" w:hAnsi="Arial" w:cs="Arial"/>
          <w:spacing w:val="-4"/>
          <w:sz w:val="24"/>
          <w:szCs w:val="24"/>
          <w:lang w:val="zh-CN"/>
        </w:rPr>
        <w:t>规定，</w:t>
      </w:r>
      <w:r w:rsidR="003A1EAF">
        <w:rPr>
          <w:rFonts w:ascii="Arial" w:eastAsiaTheme="minorEastAsia" w:hAnsi="Arial" w:cs="Arial" w:hint="eastAsia"/>
          <w:spacing w:val="-4"/>
          <w:sz w:val="24"/>
          <w:szCs w:val="24"/>
          <w:lang w:val="zh-CN"/>
        </w:rPr>
        <w:t>公司</w:t>
      </w:r>
      <w:r w:rsidR="003A1EAF">
        <w:rPr>
          <w:rFonts w:ascii="Arial" w:eastAsiaTheme="minorEastAsia" w:hAnsi="Arial" w:cs="Arial"/>
          <w:spacing w:val="-4"/>
          <w:sz w:val="24"/>
          <w:szCs w:val="24"/>
          <w:lang w:val="zh-CN"/>
        </w:rPr>
        <w:t>董事会薪酬与考核委员会</w:t>
      </w:r>
      <w:r>
        <w:rPr>
          <w:rFonts w:ascii="Arial" w:eastAsiaTheme="minorEastAsia" w:hAnsi="Arial" w:cs="Arial"/>
          <w:spacing w:val="-4"/>
          <w:sz w:val="24"/>
          <w:szCs w:val="24"/>
          <w:lang w:val="zh-CN"/>
        </w:rPr>
        <w:t>对公司</w:t>
      </w:r>
      <w:r w:rsidR="00A45386" w:rsidRPr="00A45386">
        <w:rPr>
          <w:rFonts w:ascii="Arial" w:eastAsiaTheme="minorEastAsia" w:hAnsi="Arial" w:cs="Arial" w:hint="eastAsia"/>
          <w:spacing w:val="-4"/>
          <w:sz w:val="24"/>
          <w:szCs w:val="24"/>
          <w:lang w:val="zh-CN"/>
        </w:rPr>
        <w:t>回购注销</w:t>
      </w:r>
      <w:r w:rsidR="00A45386" w:rsidRPr="00A45386">
        <w:rPr>
          <w:rFonts w:ascii="Arial" w:eastAsiaTheme="minorEastAsia" w:hAnsi="Arial" w:cs="Arial" w:hint="eastAsia"/>
          <w:spacing w:val="-4"/>
          <w:sz w:val="24"/>
          <w:szCs w:val="24"/>
          <w:lang w:val="zh-CN"/>
        </w:rPr>
        <w:t>2024</w:t>
      </w:r>
      <w:r w:rsidR="00A45386" w:rsidRPr="00A45386">
        <w:rPr>
          <w:rFonts w:ascii="Arial" w:eastAsiaTheme="minorEastAsia" w:hAnsi="Arial" w:cs="Arial" w:hint="eastAsia"/>
          <w:spacing w:val="-4"/>
          <w:sz w:val="24"/>
          <w:szCs w:val="24"/>
          <w:lang w:val="zh-CN"/>
        </w:rPr>
        <w:t>年限制性股票激励计划部分限制性股票</w:t>
      </w:r>
      <w:r w:rsidR="005946AC">
        <w:rPr>
          <w:rFonts w:ascii="Arial" w:eastAsiaTheme="minorEastAsia" w:hAnsi="Arial" w:cs="Arial" w:hint="eastAsia"/>
          <w:spacing w:val="-4"/>
          <w:sz w:val="24"/>
          <w:szCs w:val="24"/>
          <w:lang w:val="zh-CN"/>
        </w:rPr>
        <w:t>并</w:t>
      </w:r>
      <w:r w:rsidR="005946AC">
        <w:rPr>
          <w:rFonts w:ascii="Arial" w:eastAsiaTheme="minorEastAsia" w:hAnsi="Arial" w:cs="Arial"/>
          <w:spacing w:val="-4"/>
          <w:sz w:val="24"/>
          <w:szCs w:val="24"/>
          <w:lang w:val="zh-CN"/>
        </w:rPr>
        <w:t>调整回购价格</w:t>
      </w:r>
      <w:r w:rsidR="00A45386">
        <w:rPr>
          <w:rFonts w:ascii="Arial" w:eastAsiaTheme="minorEastAsia" w:hAnsi="Arial" w:cs="Arial" w:hint="eastAsia"/>
          <w:spacing w:val="-4"/>
          <w:sz w:val="24"/>
          <w:szCs w:val="24"/>
          <w:lang w:val="zh-CN"/>
        </w:rPr>
        <w:t>事项进行</w:t>
      </w:r>
      <w:r w:rsidR="003A1EAF">
        <w:rPr>
          <w:rFonts w:ascii="Arial" w:eastAsiaTheme="minorEastAsia" w:hAnsi="Arial" w:cs="Arial" w:hint="eastAsia"/>
          <w:spacing w:val="-4"/>
          <w:sz w:val="24"/>
          <w:szCs w:val="24"/>
          <w:lang w:val="zh-CN"/>
        </w:rPr>
        <w:t>了</w:t>
      </w:r>
      <w:r>
        <w:rPr>
          <w:rFonts w:ascii="Arial" w:eastAsiaTheme="minorEastAsia" w:hAnsi="Arial" w:cs="Arial"/>
          <w:spacing w:val="-4"/>
          <w:sz w:val="24"/>
          <w:szCs w:val="24"/>
          <w:lang w:val="zh-CN"/>
        </w:rPr>
        <w:t>核查，发表</w:t>
      </w:r>
      <w:r>
        <w:rPr>
          <w:rFonts w:ascii="Arial" w:eastAsiaTheme="minorEastAsia" w:hAnsi="Arial" w:cs="Arial" w:hint="eastAsia"/>
          <w:spacing w:val="-4"/>
          <w:sz w:val="24"/>
          <w:szCs w:val="24"/>
        </w:rPr>
        <w:t>核查意见</w:t>
      </w:r>
      <w:r>
        <w:rPr>
          <w:rFonts w:ascii="Arial" w:eastAsiaTheme="minorEastAsia" w:hAnsi="Arial" w:cs="Arial"/>
          <w:spacing w:val="-4"/>
          <w:sz w:val="24"/>
          <w:szCs w:val="24"/>
          <w:lang w:val="zh-CN"/>
        </w:rPr>
        <w:t>如下：</w:t>
      </w:r>
    </w:p>
    <w:p w14:paraId="397C80CE" w14:textId="10E0FED3" w:rsidR="0049224D" w:rsidRPr="001475FE" w:rsidRDefault="0049224D" w:rsidP="00F87E27">
      <w:pPr>
        <w:spacing w:beforeLines="25" w:before="78" w:line="360" w:lineRule="auto"/>
        <w:ind w:firstLineChars="200" w:firstLine="480"/>
        <w:rPr>
          <w:rFonts w:ascii="Arial" w:hAnsi="宋体" w:cs="Arial"/>
          <w:sz w:val="24"/>
          <w:szCs w:val="24"/>
        </w:rPr>
      </w:pPr>
      <w:r w:rsidRPr="001475FE">
        <w:rPr>
          <w:rFonts w:ascii="Arial" w:hAnsi="宋体" w:cs="Arial" w:hint="eastAsia"/>
          <w:sz w:val="24"/>
          <w:szCs w:val="24"/>
        </w:rPr>
        <w:t>鉴于公司</w:t>
      </w:r>
      <w:r w:rsidRPr="001475FE">
        <w:rPr>
          <w:rFonts w:ascii="Arial" w:hAnsi="宋体" w:cs="Arial"/>
          <w:sz w:val="24"/>
          <w:szCs w:val="24"/>
        </w:rPr>
        <w:t>2024</w:t>
      </w:r>
      <w:r w:rsidRPr="001475FE">
        <w:rPr>
          <w:rFonts w:ascii="Arial" w:hAnsi="宋体" w:cs="Arial" w:hint="eastAsia"/>
          <w:sz w:val="24"/>
          <w:szCs w:val="24"/>
        </w:rPr>
        <w:t>年限制性股票激励计划首次授予激励对象中</w:t>
      </w:r>
      <w:r w:rsidRPr="001475FE">
        <w:rPr>
          <w:rFonts w:ascii="Arial" w:hAnsi="宋体" w:cs="Arial"/>
          <w:sz w:val="24"/>
          <w:szCs w:val="24"/>
        </w:rPr>
        <w:t>1</w:t>
      </w:r>
      <w:r w:rsidRPr="001475FE">
        <w:rPr>
          <w:rFonts w:ascii="Arial" w:hAnsi="宋体" w:cs="Arial" w:hint="eastAsia"/>
          <w:sz w:val="24"/>
          <w:szCs w:val="24"/>
        </w:rPr>
        <w:t>名激励对象因岗位调动离职不再具备激励</w:t>
      </w:r>
      <w:r w:rsidR="007E2A12">
        <w:rPr>
          <w:rFonts w:ascii="Arial" w:hAnsi="宋体" w:cs="Arial" w:hint="eastAsia"/>
          <w:sz w:val="24"/>
          <w:szCs w:val="24"/>
        </w:rPr>
        <w:t>对象</w:t>
      </w:r>
      <w:r w:rsidRPr="001475FE">
        <w:rPr>
          <w:rFonts w:ascii="Arial" w:hAnsi="宋体" w:cs="Arial" w:hint="eastAsia"/>
          <w:sz w:val="24"/>
          <w:szCs w:val="24"/>
        </w:rPr>
        <w:t>资格，以及首次授予限制性股票的第二个解除限售期公司层面业绩考核目标未达成，根据《激励计划（草案修订稿）》的相关规定，公司拟</w:t>
      </w:r>
      <w:r>
        <w:rPr>
          <w:rFonts w:ascii="Arial" w:hAnsi="宋体" w:cs="Arial" w:hint="eastAsia"/>
          <w:sz w:val="24"/>
          <w:szCs w:val="24"/>
        </w:rPr>
        <w:t>对</w:t>
      </w:r>
      <w:r w:rsidRPr="001475FE">
        <w:rPr>
          <w:rFonts w:ascii="Arial" w:hAnsi="宋体" w:cs="Arial" w:hint="eastAsia"/>
          <w:sz w:val="24"/>
          <w:szCs w:val="24"/>
        </w:rPr>
        <w:t>上述</w:t>
      </w:r>
      <w:r w:rsidRPr="001475FE">
        <w:rPr>
          <w:rFonts w:ascii="Arial" w:hAnsi="宋体" w:cs="Arial"/>
          <w:sz w:val="24"/>
          <w:szCs w:val="24"/>
        </w:rPr>
        <w:t>1</w:t>
      </w:r>
      <w:r w:rsidRPr="001475FE">
        <w:rPr>
          <w:rFonts w:ascii="Arial" w:hAnsi="宋体" w:cs="Arial" w:hint="eastAsia"/>
          <w:sz w:val="24"/>
          <w:szCs w:val="24"/>
        </w:rPr>
        <w:t>名激励对象已获授但尚未解除限售的全部限制性股票</w:t>
      </w:r>
      <w:r w:rsidRPr="001475FE">
        <w:rPr>
          <w:rFonts w:ascii="Arial" w:hAnsi="宋体" w:cs="Arial"/>
          <w:sz w:val="24"/>
          <w:szCs w:val="24"/>
        </w:rPr>
        <w:t>25,000</w:t>
      </w:r>
      <w:r w:rsidRPr="001475FE">
        <w:rPr>
          <w:rFonts w:ascii="Arial" w:hAnsi="宋体" w:cs="Arial" w:hint="eastAsia"/>
          <w:sz w:val="24"/>
          <w:szCs w:val="24"/>
        </w:rPr>
        <w:t>股，以及首次授予的</w:t>
      </w:r>
      <w:r w:rsidRPr="001475FE">
        <w:rPr>
          <w:rFonts w:ascii="Arial" w:hAnsi="宋体" w:cs="Arial"/>
          <w:sz w:val="24"/>
          <w:szCs w:val="24"/>
        </w:rPr>
        <w:t>98</w:t>
      </w:r>
      <w:r w:rsidRPr="001475FE">
        <w:rPr>
          <w:rFonts w:ascii="Arial" w:hAnsi="宋体" w:cs="Arial" w:hint="eastAsia"/>
          <w:sz w:val="24"/>
          <w:szCs w:val="24"/>
        </w:rPr>
        <w:t>名激励对象第二个解除限售期不得解除限售的限制性股票</w:t>
      </w:r>
      <w:r w:rsidRPr="001475FE">
        <w:rPr>
          <w:rFonts w:ascii="Arial" w:hAnsi="宋体" w:cs="Arial"/>
          <w:sz w:val="24"/>
          <w:szCs w:val="24"/>
        </w:rPr>
        <w:t>1,038,510</w:t>
      </w:r>
      <w:r w:rsidRPr="001475FE">
        <w:rPr>
          <w:rFonts w:ascii="Arial" w:hAnsi="宋体" w:cs="Arial" w:hint="eastAsia"/>
          <w:sz w:val="24"/>
          <w:szCs w:val="24"/>
        </w:rPr>
        <w:t>股进行回购注销。本次共计回购</w:t>
      </w:r>
      <w:r>
        <w:rPr>
          <w:rFonts w:ascii="Arial" w:hAnsi="宋体" w:cs="Arial" w:hint="eastAsia"/>
          <w:sz w:val="24"/>
          <w:szCs w:val="24"/>
        </w:rPr>
        <w:t>注销</w:t>
      </w:r>
      <w:r w:rsidRPr="001475FE">
        <w:rPr>
          <w:rFonts w:ascii="Arial" w:hAnsi="宋体" w:cs="Arial" w:hint="eastAsia"/>
          <w:sz w:val="24"/>
          <w:szCs w:val="24"/>
        </w:rPr>
        <w:t>限制性股票</w:t>
      </w:r>
      <w:r w:rsidRPr="001475FE">
        <w:rPr>
          <w:rFonts w:ascii="Arial" w:hAnsi="宋体" w:cs="Arial"/>
          <w:sz w:val="24"/>
          <w:szCs w:val="24"/>
        </w:rPr>
        <w:t>1,063,510</w:t>
      </w:r>
      <w:r w:rsidRPr="001475FE">
        <w:rPr>
          <w:rFonts w:ascii="Arial" w:hAnsi="宋体" w:cs="Arial" w:hint="eastAsia"/>
          <w:sz w:val="24"/>
          <w:szCs w:val="24"/>
        </w:rPr>
        <w:t>股。</w:t>
      </w:r>
    </w:p>
    <w:p w14:paraId="63F75639" w14:textId="3F2CD6BD" w:rsidR="007C475E" w:rsidRDefault="007C475E" w:rsidP="00F87E27">
      <w:pPr>
        <w:spacing w:beforeLines="25" w:before="78" w:line="360" w:lineRule="auto"/>
        <w:ind w:firstLineChars="200" w:firstLine="480"/>
        <w:rPr>
          <w:rFonts w:ascii="Arial" w:hAnsi="宋体" w:cs="Arial"/>
          <w:sz w:val="24"/>
          <w:szCs w:val="24"/>
        </w:rPr>
      </w:pPr>
      <w:r w:rsidRPr="007C475E">
        <w:rPr>
          <w:rFonts w:ascii="Arial" w:hAnsi="宋体" w:cs="Arial" w:hint="eastAsia"/>
          <w:sz w:val="24"/>
          <w:szCs w:val="24"/>
        </w:rPr>
        <w:t>鉴于公司已实施完毕</w:t>
      </w:r>
      <w:r w:rsidRPr="007C475E">
        <w:rPr>
          <w:rFonts w:ascii="Arial" w:hAnsi="宋体" w:cs="Arial" w:hint="eastAsia"/>
          <w:sz w:val="24"/>
          <w:szCs w:val="24"/>
        </w:rPr>
        <w:t>2024</w:t>
      </w:r>
      <w:r w:rsidRPr="007C475E">
        <w:rPr>
          <w:rFonts w:ascii="Arial" w:hAnsi="宋体" w:cs="Arial" w:hint="eastAsia"/>
          <w:sz w:val="24"/>
          <w:szCs w:val="24"/>
        </w:rPr>
        <w:t>年年度权益分派方案，同时公司第六届董事会第十八次会议审议通过了《关于公司</w:t>
      </w:r>
      <w:r w:rsidRPr="007C475E">
        <w:rPr>
          <w:rFonts w:ascii="Arial" w:hAnsi="宋体" w:cs="Arial" w:hint="eastAsia"/>
          <w:sz w:val="24"/>
          <w:szCs w:val="24"/>
        </w:rPr>
        <w:t>2025</w:t>
      </w:r>
      <w:r w:rsidRPr="007C475E">
        <w:rPr>
          <w:rFonts w:ascii="Arial" w:hAnsi="宋体" w:cs="Arial" w:hint="eastAsia"/>
          <w:sz w:val="24"/>
          <w:szCs w:val="24"/>
        </w:rPr>
        <w:t>年度利润分配预案的议案》，本议案尚需提交公司</w:t>
      </w:r>
      <w:r w:rsidRPr="007C475E">
        <w:rPr>
          <w:rFonts w:ascii="Arial" w:hAnsi="宋体" w:cs="Arial" w:hint="eastAsia"/>
          <w:sz w:val="24"/>
          <w:szCs w:val="24"/>
        </w:rPr>
        <w:t>2025</w:t>
      </w:r>
      <w:r w:rsidRPr="007C475E">
        <w:rPr>
          <w:rFonts w:ascii="Arial" w:hAnsi="宋体" w:cs="Arial" w:hint="eastAsia"/>
          <w:sz w:val="24"/>
          <w:szCs w:val="24"/>
        </w:rPr>
        <w:t>年年度股东会审议。如公司</w:t>
      </w:r>
      <w:r w:rsidRPr="007C475E">
        <w:rPr>
          <w:rFonts w:ascii="Arial" w:hAnsi="宋体" w:cs="Arial" w:hint="eastAsia"/>
          <w:sz w:val="24"/>
          <w:szCs w:val="24"/>
        </w:rPr>
        <w:t>2025</w:t>
      </w:r>
      <w:r w:rsidRPr="007C475E">
        <w:rPr>
          <w:rFonts w:ascii="Arial" w:hAnsi="宋体" w:cs="Arial" w:hint="eastAsia"/>
          <w:sz w:val="24"/>
          <w:szCs w:val="24"/>
        </w:rPr>
        <w:t>年度利润分配预案获公司</w:t>
      </w:r>
      <w:r w:rsidRPr="007C475E">
        <w:rPr>
          <w:rFonts w:ascii="Arial" w:hAnsi="宋体" w:cs="Arial" w:hint="eastAsia"/>
          <w:sz w:val="24"/>
          <w:szCs w:val="24"/>
        </w:rPr>
        <w:t>2025</w:t>
      </w:r>
      <w:r w:rsidRPr="007C475E">
        <w:rPr>
          <w:rFonts w:ascii="Arial" w:hAnsi="宋体" w:cs="Arial" w:hint="eastAsia"/>
          <w:sz w:val="24"/>
          <w:szCs w:val="24"/>
        </w:rPr>
        <w:t>年年度股东会审议通过，公司将实施</w:t>
      </w:r>
      <w:r w:rsidRPr="007C475E">
        <w:rPr>
          <w:rFonts w:ascii="Arial" w:hAnsi="宋体" w:cs="Arial" w:hint="eastAsia"/>
          <w:sz w:val="24"/>
          <w:szCs w:val="24"/>
        </w:rPr>
        <w:t>2025</w:t>
      </w:r>
      <w:r w:rsidRPr="007C475E">
        <w:rPr>
          <w:rFonts w:ascii="Arial" w:hAnsi="宋体" w:cs="Arial" w:hint="eastAsia"/>
          <w:sz w:val="24"/>
          <w:szCs w:val="24"/>
        </w:rPr>
        <w:t>年年度权益分派方案。根据《上市公司股权激励管理办法》、公司《激励计划（草案修订稿）》的相关规定，公司需对本次限制性股票回购价格进行调整。如</w:t>
      </w:r>
      <w:r w:rsidR="007E2A12">
        <w:rPr>
          <w:rFonts w:ascii="Arial" w:hAnsi="宋体" w:cs="Arial" w:hint="eastAsia"/>
          <w:sz w:val="24"/>
          <w:szCs w:val="24"/>
        </w:rPr>
        <w:t>前述</w:t>
      </w:r>
      <w:r w:rsidRPr="007C475E">
        <w:rPr>
          <w:rFonts w:ascii="Arial" w:hAnsi="宋体" w:cs="Arial" w:hint="eastAsia"/>
          <w:sz w:val="24"/>
          <w:szCs w:val="24"/>
        </w:rPr>
        <w:t>回购注销在公司</w:t>
      </w:r>
      <w:r w:rsidRPr="007C475E">
        <w:rPr>
          <w:rFonts w:ascii="Arial" w:hAnsi="宋体" w:cs="Arial" w:hint="eastAsia"/>
          <w:sz w:val="24"/>
          <w:szCs w:val="24"/>
        </w:rPr>
        <w:t>2025</w:t>
      </w:r>
      <w:r w:rsidRPr="007C475E">
        <w:rPr>
          <w:rFonts w:ascii="Arial" w:hAnsi="宋体" w:cs="Arial" w:hint="eastAsia"/>
          <w:sz w:val="24"/>
          <w:szCs w:val="24"/>
        </w:rPr>
        <w:t>年年度权益分派方案实施前进行，限制性股票回购价格调整为</w:t>
      </w:r>
      <w:r w:rsidRPr="007C475E">
        <w:rPr>
          <w:rFonts w:ascii="Arial" w:hAnsi="宋体" w:cs="Arial" w:hint="eastAsia"/>
          <w:sz w:val="24"/>
          <w:szCs w:val="24"/>
        </w:rPr>
        <w:t>6.29</w:t>
      </w:r>
      <w:r w:rsidRPr="007C475E">
        <w:rPr>
          <w:rFonts w:ascii="Arial" w:hAnsi="宋体" w:cs="Arial" w:hint="eastAsia"/>
          <w:sz w:val="24"/>
          <w:szCs w:val="24"/>
        </w:rPr>
        <w:t>元</w:t>
      </w:r>
      <w:r w:rsidRPr="007C475E">
        <w:rPr>
          <w:rFonts w:ascii="Arial" w:hAnsi="宋体" w:cs="Arial" w:hint="eastAsia"/>
          <w:sz w:val="24"/>
          <w:szCs w:val="24"/>
        </w:rPr>
        <w:t>/</w:t>
      </w:r>
      <w:r w:rsidRPr="007C475E">
        <w:rPr>
          <w:rFonts w:ascii="Arial" w:hAnsi="宋体" w:cs="Arial" w:hint="eastAsia"/>
          <w:sz w:val="24"/>
          <w:szCs w:val="24"/>
        </w:rPr>
        <w:t>股；如</w:t>
      </w:r>
      <w:r w:rsidR="007E2A12">
        <w:rPr>
          <w:rFonts w:ascii="Arial" w:hAnsi="宋体" w:cs="Arial" w:hint="eastAsia"/>
          <w:sz w:val="24"/>
          <w:szCs w:val="24"/>
        </w:rPr>
        <w:t>前述</w:t>
      </w:r>
      <w:r w:rsidRPr="007C475E">
        <w:rPr>
          <w:rFonts w:ascii="Arial" w:hAnsi="宋体" w:cs="Arial" w:hint="eastAsia"/>
          <w:sz w:val="24"/>
          <w:szCs w:val="24"/>
        </w:rPr>
        <w:t>回购注销在公司</w:t>
      </w:r>
      <w:r w:rsidRPr="007C475E">
        <w:rPr>
          <w:rFonts w:ascii="Arial" w:hAnsi="宋体" w:cs="Arial" w:hint="eastAsia"/>
          <w:sz w:val="24"/>
          <w:szCs w:val="24"/>
        </w:rPr>
        <w:t>2025</w:t>
      </w:r>
      <w:r w:rsidRPr="007C475E">
        <w:rPr>
          <w:rFonts w:ascii="Arial" w:hAnsi="宋体" w:cs="Arial" w:hint="eastAsia"/>
          <w:sz w:val="24"/>
          <w:szCs w:val="24"/>
        </w:rPr>
        <w:t>年年度权益分派方案实施后进行，限制性股票回购价格调整为</w:t>
      </w:r>
      <w:r w:rsidRPr="007C475E">
        <w:rPr>
          <w:rFonts w:ascii="Arial" w:hAnsi="宋体" w:cs="Arial" w:hint="eastAsia"/>
          <w:sz w:val="24"/>
          <w:szCs w:val="24"/>
        </w:rPr>
        <w:t>6.22</w:t>
      </w:r>
      <w:r w:rsidRPr="007C475E">
        <w:rPr>
          <w:rFonts w:ascii="Arial" w:hAnsi="宋体" w:cs="Arial" w:hint="eastAsia"/>
          <w:sz w:val="24"/>
          <w:szCs w:val="24"/>
        </w:rPr>
        <w:t>元</w:t>
      </w:r>
      <w:r w:rsidRPr="007C475E">
        <w:rPr>
          <w:rFonts w:ascii="Arial" w:hAnsi="宋体" w:cs="Arial" w:hint="eastAsia"/>
          <w:sz w:val="24"/>
          <w:szCs w:val="24"/>
        </w:rPr>
        <w:t>/</w:t>
      </w:r>
      <w:r w:rsidRPr="007C475E">
        <w:rPr>
          <w:rFonts w:ascii="Arial" w:hAnsi="宋体" w:cs="Arial" w:hint="eastAsia"/>
          <w:sz w:val="24"/>
          <w:szCs w:val="24"/>
        </w:rPr>
        <w:t>股。其中因岗位调动离职回购注销的</w:t>
      </w:r>
      <w:r w:rsidRPr="007C475E">
        <w:rPr>
          <w:rFonts w:ascii="Arial" w:hAnsi="宋体" w:cs="Arial" w:hint="eastAsia"/>
          <w:sz w:val="24"/>
          <w:szCs w:val="24"/>
        </w:rPr>
        <w:t>25,000</w:t>
      </w:r>
      <w:r w:rsidRPr="007C475E">
        <w:rPr>
          <w:rFonts w:ascii="Arial" w:hAnsi="宋体" w:cs="Arial" w:hint="eastAsia"/>
          <w:sz w:val="24"/>
          <w:szCs w:val="24"/>
        </w:rPr>
        <w:t>股限制性股票还需按同期银行存款利率支付利息。本事项将提交公司</w:t>
      </w:r>
      <w:r w:rsidRPr="007C475E">
        <w:rPr>
          <w:rFonts w:ascii="Arial" w:hAnsi="宋体" w:cs="Arial" w:hint="eastAsia"/>
          <w:sz w:val="24"/>
          <w:szCs w:val="24"/>
        </w:rPr>
        <w:t>2025</w:t>
      </w:r>
      <w:r w:rsidRPr="007C475E">
        <w:rPr>
          <w:rFonts w:ascii="Arial" w:hAnsi="宋体" w:cs="Arial" w:hint="eastAsia"/>
          <w:sz w:val="24"/>
          <w:szCs w:val="24"/>
        </w:rPr>
        <w:t>年年度股东会审议。</w:t>
      </w:r>
    </w:p>
    <w:p w14:paraId="04B8B51A" w14:textId="2888D073" w:rsidR="0049224D" w:rsidRDefault="0049224D" w:rsidP="00222DC0">
      <w:pPr>
        <w:spacing w:beforeLines="25" w:before="78" w:line="360" w:lineRule="auto"/>
        <w:ind w:firstLineChars="200" w:firstLine="480"/>
        <w:rPr>
          <w:rFonts w:ascii="Arial" w:hAnsi="宋体" w:cs="Arial"/>
          <w:sz w:val="24"/>
          <w:szCs w:val="24"/>
        </w:rPr>
      </w:pPr>
      <w:r w:rsidRPr="000F122A">
        <w:rPr>
          <w:rFonts w:ascii="Arial" w:hAnsi="宋体" w:cs="Arial" w:hint="eastAsia"/>
          <w:sz w:val="24"/>
          <w:szCs w:val="24"/>
        </w:rPr>
        <w:t>本次</w:t>
      </w:r>
      <w:r>
        <w:rPr>
          <w:rFonts w:ascii="Arial" w:hAnsi="宋体" w:cs="Arial" w:hint="eastAsia"/>
          <w:sz w:val="24"/>
          <w:szCs w:val="24"/>
        </w:rPr>
        <w:t>回购</w:t>
      </w:r>
      <w:r w:rsidRPr="000F122A">
        <w:rPr>
          <w:rFonts w:ascii="Arial" w:hAnsi="宋体" w:cs="Arial" w:hint="eastAsia"/>
          <w:sz w:val="24"/>
          <w:szCs w:val="24"/>
        </w:rPr>
        <w:t>注销部分限制性股票</w:t>
      </w:r>
      <w:r>
        <w:rPr>
          <w:rFonts w:ascii="Arial" w:hAnsi="宋体" w:cs="Arial" w:hint="eastAsia"/>
          <w:sz w:val="24"/>
          <w:szCs w:val="24"/>
        </w:rPr>
        <w:t>并</w:t>
      </w:r>
      <w:r w:rsidRPr="000F122A">
        <w:rPr>
          <w:rFonts w:ascii="Arial" w:hAnsi="宋体" w:cs="Arial" w:hint="eastAsia"/>
          <w:sz w:val="24"/>
          <w:szCs w:val="24"/>
        </w:rPr>
        <w:t>调整回购价格事项符合</w:t>
      </w:r>
      <w:r w:rsidR="00222DC0">
        <w:rPr>
          <w:rFonts w:ascii="Arial" w:eastAsiaTheme="minorEastAsia" w:hAnsi="Arial" w:cs="Arial"/>
          <w:spacing w:val="-4"/>
          <w:sz w:val="24"/>
          <w:szCs w:val="24"/>
          <w:lang w:val="zh-CN"/>
        </w:rPr>
        <w:t>《管理办法》</w:t>
      </w:r>
      <w:r w:rsidR="00222DC0">
        <w:rPr>
          <w:rFonts w:ascii="Arial" w:eastAsiaTheme="minorEastAsia" w:hAnsi="Arial" w:cs="Arial" w:hint="eastAsia"/>
          <w:spacing w:val="-4"/>
          <w:sz w:val="24"/>
          <w:szCs w:val="24"/>
          <w:lang w:val="zh-CN"/>
        </w:rPr>
        <w:t>等</w:t>
      </w:r>
      <w:r w:rsidRPr="000F122A">
        <w:rPr>
          <w:rFonts w:ascii="Arial" w:hAnsi="宋体" w:cs="Arial" w:hint="eastAsia"/>
          <w:sz w:val="24"/>
          <w:szCs w:val="24"/>
        </w:rPr>
        <w:t>相关法律</w:t>
      </w:r>
      <w:r w:rsidRPr="000F122A">
        <w:rPr>
          <w:rFonts w:ascii="Arial" w:hAnsi="宋体" w:cs="Arial" w:hint="eastAsia"/>
          <w:sz w:val="24"/>
          <w:szCs w:val="24"/>
        </w:rPr>
        <w:lastRenderedPageBreak/>
        <w:t>法规、规范性文件及公司</w:t>
      </w:r>
      <w:r w:rsidRPr="003A1EAF">
        <w:rPr>
          <w:rFonts w:ascii="Arial" w:hAnsi="宋体" w:cs="Arial" w:hint="eastAsia"/>
          <w:sz w:val="24"/>
          <w:szCs w:val="24"/>
        </w:rPr>
        <w:t>《激励计划（草案修订稿）》的</w:t>
      </w:r>
      <w:r w:rsidRPr="000F122A">
        <w:rPr>
          <w:rFonts w:ascii="Arial" w:hAnsi="宋体" w:cs="Arial" w:hint="eastAsia"/>
          <w:sz w:val="24"/>
          <w:szCs w:val="24"/>
        </w:rPr>
        <w:t>相关规定，</w:t>
      </w:r>
      <w:r w:rsidR="003A1EAF" w:rsidRPr="003A1EAF">
        <w:rPr>
          <w:rFonts w:ascii="Arial" w:hAnsi="宋体" w:cs="Arial" w:hint="eastAsia"/>
          <w:sz w:val="24"/>
          <w:szCs w:val="24"/>
        </w:rPr>
        <w:t>审议程序合法、合规，</w:t>
      </w:r>
      <w:r w:rsidR="00222DC0">
        <w:rPr>
          <w:rFonts w:ascii="Arial" w:hAnsi="宋体" w:cs="Arial" w:hint="eastAsia"/>
          <w:sz w:val="24"/>
          <w:szCs w:val="24"/>
        </w:rPr>
        <w:t>拟</w:t>
      </w:r>
      <w:r w:rsidR="00222DC0">
        <w:rPr>
          <w:rFonts w:ascii="Arial" w:hAnsi="宋体" w:cs="Arial"/>
          <w:sz w:val="24"/>
          <w:szCs w:val="24"/>
        </w:rPr>
        <w:t>回购注销</w:t>
      </w:r>
      <w:r w:rsidR="00222DC0">
        <w:rPr>
          <w:rFonts w:ascii="Arial" w:hAnsi="宋体" w:cs="Arial" w:hint="eastAsia"/>
          <w:sz w:val="24"/>
          <w:szCs w:val="24"/>
        </w:rPr>
        <w:t>所涉及</w:t>
      </w:r>
      <w:r w:rsidR="00222DC0">
        <w:rPr>
          <w:rFonts w:ascii="Arial" w:hAnsi="宋体" w:cs="Arial"/>
          <w:sz w:val="24"/>
          <w:szCs w:val="24"/>
        </w:rPr>
        <w:t>激励对象人员</w:t>
      </w:r>
      <w:r w:rsidR="00222DC0">
        <w:rPr>
          <w:rFonts w:ascii="Arial" w:hAnsi="宋体" w:cs="Arial" w:hint="eastAsia"/>
          <w:sz w:val="24"/>
          <w:szCs w:val="24"/>
        </w:rPr>
        <w:t>、回购数量、</w:t>
      </w:r>
      <w:r w:rsidR="00222DC0">
        <w:rPr>
          <w:rFonts w:ascii="Arial" w:hAnsi="宋体" w:cs="Arial"/>
          <w:sz w:val="24"/>
          <w:szCs w:val="24"/>
        </w:rPr>
        <w:t>回购价格准确无误</w:t>
      </w:r>
      <w:r w:rsidR="00222DC0">
        <w:rPr>
          <w:rFonts w:ascii="Arial" w:hAnsi="宋体" w:cs="Arial" w:hint="eastAsia"/>
          <w:sz w:val="24"/>
          <w:szCs w:val="24"/>
        </w:rPr>
        <w:t>，</w:t>
      </w:r>
      <w:r w:rsidR="003A1EAF" w:rsidRPr="000F122A">
        <w:rPr>
          <w:rFonts w:ascii="Arial" w:hAnsi="宋体" w:cs="Arial" w:hint="eastAsia"/>
          <w:sz w:val="24"/>
          <w:szCs w:val="24"/>
        </w:rPr>
        <w:t>不存在损害公司及全体股东利益的情形</w:t>
      </w:r>
      <w:r w:rsidR="003A1EAF">
        <w:rPr>
          <w:rFonts w:ascii="Arial" w:hAnsi="宋体" w:cs="Arial" w:hint="eastAsia"/>
          <w:sz w:val="24"/>
          <w:szCs w:val="24"/>
        </w:rPr>
        <w:t>，</w:t>
      </w:r>
      <w:r w:rsidRPr="000F122A">
        <w:rPr>
          <w:rFonts w:ascii="Arial" w:hAnsi="宋体" w:cs="Arial" w:hint="eastAsia"/>
          <w:sz w:val="24"/>
          <w:szCs w:val="24"/>
        </w:rPr>
        <w:t>不会对公司的财务状况、经营成果产生实质性影响</w:t>
      </w:r>
      <w:r w:rsidR="003A1EAF">
        <w:rPr>
          <w:rFonts w:ascii="Arial" w:hAnsi="宋体" w:cs="Arial" w:hint="eastAsia"/>
          <w:sz w:val="24"/>
          <w:szCs w:val="24"/>
        </w:rPr>
        <w:t>。董事会</w:t>
      </w:r>
      <w:r w:rsidR="003A1EAF">
        <w:rPr>
          <w:rFonts w:ascii="Arial" w:hAnsi="宋体" w:cs="Arial"/>
          <w:sz w:val="24"/>
          <w:szCs w:val="24"/>
        </w:rPr>
        <w:t>薪酬与考核委员会</w:t>
      </w:r>
      <w:r>
        <w:rPr>
          <w:rFonts w:ascii="Arial" w:hAnsi="宋体" w:cs="Arial"/>
          <w:sz w:val="24"/>
          <w:szCs w:val="24"/>
        </w:rPr>
        <w:t>同意</w:t>
      </w:r>
      <w:r w:rsidR="003A1EAF">
        <w:rPr>
          <w:rFonts w:ascii="Arial" w:hAnsi="宋体" w:cs="Arial" w:hint="eastAsia"/>
          <w:sz w:val="24"/>
          <w:szCs w:val="24"/>
        </w:rPr>
        <w:t>公司</w:t>
      </w:r>
      <w:r>
        <w:rPr>
          <w:rFonts w:ascii="Arial" w:hAnsi="宋体" w:cs="Arial"/>
          <w:sz w:val="24"/>
          <w:szCs w:val="24"/>
        </w:rPr>
        <w:t>本次回购注销部分限制性股票并调整回购价格事项</w:t>
      </w:r>
      <w:r>
        <w:rPr>
          <w:rFonts w:ascii="Arial" w:hAnsi="宋体" w:cs="Arial" w:hint="eastAsia"/>
          <w:sz w:val="24"/>
          <w:szCs w:val="24"/>
        </w:rPr>
        <w:t>。</w:t>
      </w:r>
    </w:p>
    <w:p w14:paraId="23EC5134" w14:textId="77777777" w:rsidR="005946AC" w:rsidRPr="0049224D" w:rsidRDefault="005946AC" w:rsidP="005946AC">
      <w:pPr>
        <w:spacing w:before="50" w:line="360" w:lineRule="auto"/>
        <w:ind w:firstLineChars="200" w:firstLine="464"/>
        <w:jc w:val="right"/>
        <w:rPr>
          <w:rFonts w:ascii="Arial" w:eastAsiaTheme="minorEastAsia" w:hAnsi="Arial" w:cs="Arial"/>
          <w:spacing w:val="-4"/>
          <w:sz w:val="24"/>
          <w:szCs w:val="24"/>
        </w:rPr>
      </w:pPr>
    </w:p>
    <w:p w14:paraId="01BFAEA4" w14:textId="7C5E5CDF" w:rsidR="005946AC" w:rsidRDefault="005946AC" w:rsidP="005946AC">
      <w:pPr>
        <w:spacing w:before="50" w:line="360" w:lineRule="auto"/>
        <w:ind w:firstLineChars="200" w:firstLine="464"/>
        <w:jc w:val="right"/>
        <w:rPr>
          <w:rFonts w:ascii="Arial" w:eastAsiaTheme="minorEastAsia" w:hAnsi="Arial" w:cs="Arial"/>
          <w:spacing w:val="-4"/>
          <w:sz w:val="24"/>
          <w:szCs w:val="24"/>
        </w:rPr>
      </w:pPr>
      <w:bookmarkStart w:id="0" w:name="_GoBack"/>
      <w:bookmarkEnd w:id="0"/>
      <w:r>
        <w:rPr>
          <w:rFonts w:ascii="Arial" w:eastAsiaTheme="minorEastAsia" w:hAnsi="Arial" w:cs="Arial" w:hint="eastAsia"/>
          <w:spacing w:val="-4"/>
          <w:sz w:val="24"/>
          <w:szCs w:val="24"/>
        </w:rPr>
        <w:t>南京宝色股份</w:t>
      </w:r>
      <w:r>
        <w:rPr>
          <w:rFonts w:ascii="Arial" w:eastAsiaTheme="minorEastAsia" w:hAnsi="Arial" w:cs="Arial"/>
          <w:spacing w:val="-4"/>
          <w:sz w:val="24"/>
          <w:szCs w:val="24"/>
        </w:rPr>
        <w:t>公司</w:t>
      </w:r>
    </w:p>
    <w:p w14:paraId="347888EF" w14:textId="48EF3CB0" w:rsidR="005946AC" w:rsidRDefault="005946AC" w:rsidP="005946AC">
      <w:pPr>
        <w:spacing w:before="50" w:line="360" w:lineRule="auto"/>
        <w:ind w:firstLineChars="200" w:firstLine="464"/>
        <w:jc w:val="right"/>
        <w:rPr>
          <w:rFonts w:ascii="Arial" w:eastAsiaTheme="minorEastAsia" w:hAnsi="Arial" w:cs="Arial"/>
          <w:spacing w:val="-4"/>
          <w:sz w:val="24"/>
          <w:szCs w:val="24"/>
        </w:rPr>
      </w:pPr>
      <w:r>
        <w:rPr>
          <w:rFonts w:ascii="Arial" w:eastAsiaTheme="minorEastAsia" w:hAnsi="Arial" w:cs="Arial" w:hint="eastAsia"/>
          <w:spacing w:val="-4"/>
          <w:sz w:val="24"/>
          <w:szCs w:val="24"/>
        </w:rPr>
        <w:t>董事会</w:t>
      </w:r>
      <w:r>
        <w:rPr>
          <w:rFonts w:ascii="Arial" w:eastAsiaTheme="minorEastAsia" w:hAnsi="Arial" w:cs="Arial"/>
          <w:spacing w:val="-4"/>
          <w:sz w:val="24"/>
          <w:szCs w:val="24"/>
        </w:rPr>
        <w:t>薪酬与</w:t>
      </w:r>
      <w:r>
        <w:rPr>
          <w:rFonts w:ascii="Arial" w:eastAsiaTheme="minorEastAsia" w:hAnsi="Arial" w:cs="Arial" w:hint="eastAsia"/>
          <w:spacing w:val="-4"/>
          <w:sz w:val="24"/>
          <w:szCs w:val="24"/>
        </w:rPr>
        <w:t>考核</w:t>
      </w:r>
      <w:r>
        <w:rPr>
          <w:rFonts w:ascii="Arial" w:eastAsiaTheme="minorEastAsia" w:hAnsi="Arial" w:cs="Arial"/>
          <w:spacing w:val="-4"/>
          <w:sz w:val="24"/>
          <w:szCs w:val="24"/>
        </w:rPr>
        <w:t>委员会</w:t>
      </w:r>
    </w:p>
    <w:p w14:paraId="7BAC05E4" w14:textId="0AF063E3" w:rsidR="005946AC" w:rsidRPr="005946AC" w:rsidRDefault="005946AC" w:rsidP="005946AC">
      <w:pPr>
        <w:spacing w:before="50" w:line="360" w:lineRule="auto"/>
        <w:ind w:firstLineChars="200" w:firstLine="464"/>
        <w:jc w:val="right"/>
        <w:rPr>
          <w:rFonts w:ascii="Arial" w:eastAsiaTheme="minorEastAsia" w:hAnsi="Arial" w:cs="Arial"/>
          <w:spacing w:val="-4"/>
          <w:sz w:val="24"/>
          <w:szCs w:val="24"/>
        </w:rPr>
      </w:pPr>
      <w:r>
        <w:rPr>
          <w:rFonts w:ascii="Arial" w:eastAsiaTheme="minorEastAsia" w:hAnsi="Arial" w:cs="Arial"/>
          <w:spacing w:val="-4"/>
          <w:sz w:val="24"/>
          <w:szCs w:val="24"/>
        </w:rPr>
        <w:t>2026</w:t>
      </w:r>
      <w:r>
        <w:rPr>
          <w:rFonts w:ascii="Arial" w:eastAsiaTheme="minorEastAsia" w:hAnsi="Arial" w:cs="Arial" w:hint="eastAsia"/>
          <w:spacing w:val="-4"/>
          <w:sz w:val="24"/>
          <w:szCs w:val="24"/>
        </w:rPr>
        <w:t>年</w:t>
      </w:r>
      <w:r>
        <w:rPr>
          <w:rFonts w:ascii="Arial" w:eastAsiaTheme="minorEastAsia" w:hAnsi="Arial" w:cs="Arial" w:hint="eastAsia"/>
          <w:spacing w:val="-4"/>
          <w:sz w:val="24"/>
          <w:szCs w:val="24"/>
        </w:rPr>
        <w:t>4</w:t>
      </w:r>
      <w:r>
        <w:rPr>
          <w:rFonts w:ascii="Arial" w:eastAsiaTheme="minorEastAsia" w:hAnsi="Arial" w:cs="Arial" w:hint="eastAsia"/>
          <w:spacing w:val="-4"/>
          <w:sz w:val="24"/>
          <w:szCs w:val="24"/>
        </w:rPr>
        <w:t>月</w:t>
      </w:r>
      <w:r>
        <w:rPr>
          <w:rFonts w:ascii="Arial" w:eastAsiaTheme="minorEastAsia" w:hAnsi="Arial" w:cs="Arial" w:hint="eastAsia"/>
          <w:spacing w:val="-4"/>
          <w:sz w:val="24"/>
          <w:szCs w:val="24"/>
        </w:rPr>
        <w:t>22</w:t>
      </w:r>
      <w:r>
        <w:rPr>
          <w:rFonts w:ascii="Arial" w:eastAsiaTheme="minorEastAsia" w:hAnsi="Arial" w:cs="Arial" w:hint="eastAsia"/>
          <w:spacing w:val="-4"/>
          <w:sz w:val="24"/>
          <w:szCs w:val="24"/>
        </w:rPr>
        <w:t>日</w:t>
      </w:r>
    </w:p>
    <w:p w14:paraId="095AD5F5" w14:textId="10D60C34" w:rsidR="006728A1" w:rsidRDefault="006728A1" w:rsidP="00AD5F46">
      <w:pPr>
        <w:spacing w:line="360" w:lineRule="auto"/>
        <w:ind w:firstLineChars="200" w:firstLine="480"/>
        <w:jc w:val="right"/>
        <w:rPr>
          <w:rFonts w:ascii="Arial" w:eastAsiaTheme="minorEastAsia" w:hAnsi="Arial" w:cs="Arial"/>
          <w:sz w:val="24"/>
          <w:szCs w:val="24"/>
        </w:rPr>
      </w:pPr>
    </w:p>
    <w:sectPr w:rsidR="006728A1" w:rsidSect="00EA3BA4">
      <w:foot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FB060" w14:textId="77777777" w:rsidR="00DE7FEA" w:rsidRDefault="00DE7FEA">
      <w:r>
        <w:separator/>
      </w:r>
    </w:p>
  </w:endnote>
  <w:endnote w:type="continuationSeparator" w:id="0">
    <w:p w14:paraId="18A60EA5" w14:textId="77777777" w:rsidR="00DE7FEA" w:rsidRDefault="00DE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515407"/>
      <w:docPartObj>
        <w:docPartGallery w:val="Page Numbers (Bottom of Page)"/>
        <w:docPartUnique/>
      </w:docPartObj>
    </w:sdtPr>
    <w:sdtEndPr>
      <w:rPr>
        <w:rFonts w:ascii="Times New Roman" w:hAnsi="Times New Roman"/>
        <w:sz w:val="21"/>
        <w:szCs w:val="21"/>
      </w:rPr>
    </w:sdtEndPr>
    <w:sdtContent>
      <w:p w14:paraId="2F5DD676" w14:textId="021986F4" w:rsidR="00EA3BA4" w:rsidRPr="00EA3BA4" w:rsidRDefault="00EA3BA4" w:rsidP="00EA3BA4">
        <w:pPr>
          <w:pStyle w:val="a8"/>
          <w:jc w:val="center"/>
          <w:rPr>
            <w:rFonts w:ascii="Times New Roman" w:hAnsi="Times New Roman"/>
            <w:sz w:val="21"/>
            <w:szCs w:val="21"/>
          </w:rPr>
        </w:pPr>
        <w:r w:rsidRPr="00EA3BA4">
          <w:rPr>
            <w:rFonts w:ascii="Times New Roman" w:hAnsi="Times New Roman"/>
            <w:sz w:val="21"/>
            <w:szCs w:val="21"/>
          </w:rPr>
          <w:fldChar w:fldCharType="begin"/>
        </w:r>
        <w:r w:rsidRPr="00EA3BA4">
          <w:rPr>
            <w:rFonts w:ascii="Times New Roman" w:hAnsi="Times New Roman"/>
            <w:sz w:val="21"/>
            <w:szCs w:val="21"/>
          </w:rPr>
          <w:instrText>PAGE   \* MERGEFORMAT</w:instrText>
        </w:r>
        <w:r w:rsidRPr="00EA3BA4">
          <w:rPr>
            <w:rFonts w:ascii="Times New Roman" w:hAnsi="Times New Roman"/>
            <w:sz w:val="21"/>
            <w:szCs w:val="21"/>
          </w:rPr>
          <w:fldChar w:fldCharType="separate"/>
        </w:r>
        <w:r w:rsidR="0066396F" w:rsidRPr="0066396F">
          <w:rPr>
            <w:rFonts w:ascii="Times New Roman" w:hAnsi="Times New Roman"/>
            <w:noProof/>
            <w:sz w:val="21"/>
            <w:szCs w:val="21"/>
            <w:lang w:val="zh-CN"/>
          </w:rPr>
          <w:t>1</w:t>
        </w:r>
        <w:r w:rsidRPr="00EA3BA4">
          <w:rPr>
            <w:rFonts w:ascii="Times New Roman" w:hAnsi="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D44A0" w14:textId="77777777" w:rsidR="00DE7FEA" w:rsidRDefault="00DE7FEA">
      <w:r>
        <w:separator/>
      </w:r>
    </w:p>
  </w:footnote>
  <w:footnote w:type="continuationSeparator" w:id="0">
    <w:p w14:paraId="51009C31" w14:textId="77777777" w:rsidR="00DE7FEA" w:rsidRDefault="00DE7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0CE356"/>
    <w:multiLevelType w:val="singleLevel"/>
    <w:tmpl w:val="EB0CE356"/>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Y1YTVkZjcxNjI0NDZlY2ZhZDlhZjgyNzYwMWE1NDQifQ=="/>
  </w:docVars>
  <w:rsids>
    <w:rsidRoot w:val="004A473B"/>
    <w:rsid w:val="00002AD6"/>
    <w:rsid w:val="0000320D"/>
    <w:rsid w:val="00004209"/>
    <w:rsid w:val="00005273"/>
    <w:rsid w:val="00014D78"/>
    <w:rsid w:val="00015B67"/>
    <w:rsid w:val="0002599A"/>
    <w:rsid w:val="0002671B"/>
    <w:rsid w:val="00031A97"/>
    <w:rsid w:val="00031F51"/>
    <w:rsid w:val="00047F83"/>
    <w:rsid w:val="00052C10"/>
    <w:rsid w:val="00071999"/>
    <w:rsid w:val="000947F3"/>
    <w:rsid w:val="000A205D"/>
    <w:rsid w:val="000C36BE"/>
    <w:rsid w:val="000E5BE7"/>
    <w:rsid w:val="00104935"/>
    <w:rsid w:val="00110C0C"/>
    <w:rsid w:val="001221CA"/>
    <w:rsid w:val="00124CF9"/>
    <w:rsid w:val="00143542"/>
    <w:rsid w:val="0014771B"/>
    <w:rsid w:val="00152067"/>
    <w:rsid w:val="00160CEC"/>
    <w:rsid w:val="001703BA"/>
    <w:rsid w:val="001718CF"/>
    <w:rsid w:val="00174911"/>
    <w:rsid w:val="00175E52"/>
    <w:rsid w:val="001817EF"/>
    <w:rsid w:val="00184DE6"/>
    <w:rsid w:val="00192CCB"/>
    <w:rsid w:val="001955DA"/>
    <w:rsid w:val="001A369C"/>
    <w:rsid w:val="001A599C"/>
    <w:rsid w:val="001B7877"/>
    <w:rsid w:val="001C04D6"/>
    <w:rsid w:val="001C6475"/>
    <w:rsid w:val="001E12F4"/>
    <w:rsid w:val="001E2629"/>
    <w:rsid w:val="001E2BA6"/>
    <w:rsid w:val="001E65F6"/>
    <w:rsid w:val="001F5B48"/>
    <w:rsid w:val="00201CE5"/>
    <w:rsid w:val="00202339"/>
    <w:rsid w:val="002057B0"/>
    <w:rsid w:val="002134F6"/>
    <w:rsid w:val="00215D81"/>
    <w:rsid w:val="00222DC0"/>
    <w:rsid w:val="0022398B"/>
    <w:rsid w:val="0024355F"/>
    <w:rsid w:val="00245976"/>
    <w:rsid w:val="0025299C"/>
    <w:rsid w:val="002573B9"/>
    <w:rsid w:val="00260D69"/>
    <w:rsid w:val="002714EA"/>
    <w:rsid w:val="00286D2F"/>
    <w:rsid w:val="002B00DC"/>
    <w:rsid w:val="002B57B9"/>
    <w:rsid w:val="002C437E"/>
    <w:rsid w:val="002D7F11"/>
    <w:rsid w:val="002E0A4C"/>
    <w:rsid w:val="002E25C0"/>
    <w:rsid w:val="002F158F"/>
    <w:rsid w:val="003033E2"/>
    <w:rsid w:val="00303D95"/>
    <w:rsid w:val="0033113F"/>
    <w:rsid w:val="00337FFC"/>
    <w:rsid w:val="00343A4D"/>
    <w:rsid w:val="0035480C"/>
    <w:rsid w:val="003838ED"/>
    <w:rsid w:val="00397BAE"/>
    <w:rsid w:val="003A1EAF"/>
    <w:rsid w:val="003A508E"/>
    <w:rsid w:val="003A67F0"/>
    <w:rsid w:val="003A6EE4"/>
    <w:rsid w:val="003B07AF"/>
    <w:rsid w:val="003B1A38"/>
    <w:rsid w:val="003B5945"/>
    <w:rsid w:val="003D1F9E"/>
    <w:rsid w:val="003D2AE9"/>
    <w:rsid w:val="003E69A5"/>
    <w:rsid w:val="003F42D9"/>
    <w:rsid w:val="003F5AD4"/>
    <w:rsid w:val="004135C6"/>
    <w:rsid w:val="00423093"/>
    <w:rsid w:val="00443C2D"/>
    <w:rsid w:val="00453D02"/>
    <w:rsid w:val="00461C28"/>
    <w:rsid w:val="00490E6B"/>
    <w:rsid w:val="00491B16"/>
    <w:rsid w:val="0049224D"/>
    <w:rsid w:val="00492E62"/>
    <w:rsid w:val="004A3CD8"/>
    <w:rsid w:val="004A473B"/>
    <w:rsid w:val="004B1531"/>
    <w:rsid w:val="004B7A3A"/>
    <w:rsid w:val="004C1DFE"/>
    <w:rsid w:val="004C296A"/>
    <w:rsid w:val="004C5234"/>
    <w:rsid w:val="004C58F5"/>
    <w:rsid w:val="004D013E"/>
    <w:rsid w:val="004D7B6D"/>
    <w:rsid w:val="004E427C"/>
    <w:rsid w:val="004F2CF6"/>
    <w:rsid w:val="004F6E8A"/>
    <w:rsid w:val="00500966"/>
    <w:rsid w:val="00500F33"/>
    <w:rsid w:val="00507685"/>
    <w:rsid w:val="00512555"/>
    <w:rsid w:val="00514BE6"/>
    <w:rsid w:val="005226D1"/>
    <w:rsid w:val="005231B0"/>
    <w:rsid w:val="005331F9"/>
    <w:rsid w:val="005408C2"/>
    <w:rsid w:val="00541458"/>
    <w:rsid w:val="00553426"/>
    <w:rsid w:val="00564B58"/>
    <w:rsid w:val="005900A8"/>
    <w:rsid w:val="005946AC"/>
    <w:rsid w:val="005A0400"/>
    <w:rsid w:val="005A4D1C"/>
    <w:rsid w:val="005B0D39"/>
    <w:rsid w:val="005B1047"/>
    <w:rsid w:val="005B2829"/>
    <w:rsid w:val="005B7ED7"/>
    <w:rsid w:val="005F306D"/>
    <w:rsid w:val="005F4C39"/>
    <w:rsid w:val="005F5CDD"/>
    <w:rsid w:val="00601FD3"/>
    <w:rsid w:val="00602DAF"/>
    <w:rsid w:val="00606903"/>
    <w:rsid w:val="006165BC"/>
    <w:rsid w:val="006179EB"/>
    <w:rsid w:val="00617E24"/>
    <w:rsid w:val="00620F4E"/>
    <w:rsid w:val="006265FB"/>
    <w:rsid w:val="00626E76"/>
    <w:rsid w:val="00640A90"/>
    <w:rsid w:val="006460AA"/>
    <w:rsid w:val="00655781"/>
    <w:rsid w:val="00657A0C"/>
    <w:rsid w:val="00660666"/>
    <w:rsid w:val="0066396F"/>
    <w:rsid w:val="00666D55"/>
    <w:rsid w:val="006728A1"/>
    <w:rsid w:val="006857EB"/>
    <w:rsid w:val="00693C71"/>
    <w:rsid w:val="006A21DC"/>
    <w:rsid w:val="006A6C8F"/>
    <w:rsid w:val="006B7501"/>
    <w:rsid w:val="006C0BC4"/>
    <w:rsid w:val="006C5A33"/>
    <w:rsid w:val="006D132B"/>
    <w:rsid w:val="006D1C72"/>
    <w:rsid w:val="006D4532"/>
    <w:rsid w:val="006D6242"/>
    <w:rsid w:val="006D7240"/>
    <w:rsid w:val="006E16E8"/>
    <w:rsid w:val="006E782E"/>
    <w:rsid w:val="006F4A8E"/>
    <w:rsid w:val="00700F51"/>
    <w:rsid w:val="007025BE"/>
    <w:rsid w:val="00703A6E"/>
    <w:rsid w:val="00712AED"/>
    <w:rsid w:val="00717873"/>
    <w:rsid w:val="0073330E"/>
    <w:rsid w:val="00744560"/>
    <w:rsid w:val="007450BC"/>
    <w:rsid w:val="00761500"/>
    <w:rsid w:val="0076188E"/>
    <w:rsid w:val="00772017"/>
    <w:rsid w:val="007745E4"/>
    <w:rsid w:val="00777E55"/>
    <w:rsid w:val="00787A6D"/>
    <w:rsid w:val="00792CD5"/>
    <w:rsid w:val="00793CFC"/>
    <w:rsid w:val="007C24D1"/>
    <w:rsid w:val="007C3292"/>
    <w:rsid w:val="007C475E"/>
    <w:rsid w:val="007D1930"/>
    <w:rsid w:val="007D2D39"/>
    <w:rsid w:val="007E2A12"/>
    <w:rsid w:val="008056C0"/>
    <w:rsid w:val="00814712"/>
    <w:rsid w:val="00815ECA"/>
    <w:rsid w:val="0082370B"/>
    <w:rsid w:val="008272F3"/>
    <w:rsid w:val="00860B72"/>
    <w:rsid w:val="00866492"/>
    <w:rsid w:val="008749E8"/>
    <w:rsid w:val="008B693E"/>
    <w:rsid w:val="008D2799"/>
    <w:rsid w:val="008D37ED"/>
    <w:rsid w:val="008D7544"/>
    <w:rsid w:val="008E49E7"/>
    <w:rsid w:val="009008A9"/>
    <w:rsid w:val="00900D5E"/>
    <w:rsid w:val="00903AF9"/>
    <w:rsid w:val="009133F3"/>
    <w:rsid w:val="009159EF"/>
    <w:rsid w:val="009225C1"/>
    <w:rsid w:val="00922F1E"/>
    <w:rsid w:val="00923C10"/>
    <w:rsid w:val="00927670"/>
    <w:rsid w:val="00937E6A"/>
    <w:rsid w:val="00943947"/>
    <w:rsid w:val="00961F19"/>
    <w:rsid w:val="0097690C"/>
    <w:rsid w:val="00995636"/>
    <w:rsid w:val="00995737"/>
    <w:rsid w:val="009A22AF"/>
    <w:rsid w:val="009B7F5D"/>
    <w:rsid w:val="009C3328"/>
    <w:rsid w:val="009C7B1A"/>
    <w:rsid w:val="009D4B40"/>
    <w:rsid w:val="009E676B"/>
    <w:rsid w:val="009F4C67"/>
    <w:rsid w:val="00A33D0F"/>
    <w:rsid w:val="00A374DA"/>
    <w:rsid w:val="00A45386"/>
    <w:rsid w:val="00A5188E"/>
    <w:rsid w:val="00A531AA"/>
    <w:rsid w:val="00A551C8"/>
    <w:rsid w:val="00A62936"/>
    <w:rsid w:val="00A62FB6"/>
    <w:rsid w:val="00A671B7"/>
    <w:rsid w:val="00A845F1"/>
    <w:rsid w:val="00A94FE7"/>
    <w:rsid w:val="00AB1248"/>
    <w:rsid w:val="00AB679C"/>
    <w:rsid w:val="00AC1685"/>
    <w:rsid w:val="00AC1BDD"/>
    <w:rsid w:val="00AC498B"/>
    <w:rsid w:val="00AC4FB9"/>
    <w:rsid w:val="00AC6F6D"/>
    <w:rsid w:val="00AD3B49"/>
    <w:rsid w:val="00AD43E3"/>
    <w:rsid w:val="00AD4CF0"/>
    <w:rsid w:val="00AD5F46"/>
    <w:rsid w:val="00AD6ECC"/>
    <w:rsid w:val="00AE04C3"/>
    <w:rsid w:val="00AE2B74"/>
    <w:rsid w:val="00AE3E0D"/>
    <w:rsid w:val="00B03529"/>
    <w:rsid w:val="00B247BC"/>
    <w:rsid w:val="00B40F23"/>
    <w:rsid w:val="00B50824"/>
    <w:rsid w:val="00B53211"/>
    <w:rsid w:val="00B63372"/>
    <w:rsid w:val="00B70143"/>
    <w:rsid w:val="00B74AD8"/>
    <w:rsid w:val="00B75908"/>
    <w:rsid w:val="00B8488E"/>
    <w:rsid w:val="00B858F9"/>
    <w:rsid w:val="00B91080"/>
    <w:rsid w:val="00B92F0F"/>
    <w:rsid w:val="00B96CA2"/>
    <w:rsid w:val="00BA1302"/>
    <w:rsid w:val="00BB175E"/>
    <w:rsid w:val="00BB3898"/>
    <w:rsid w:val="00BC3E89"/>
    <w:rsid w:val="00BD6D34"/>
    <w:rsid w:val="00BF557C"/>
    <w:rsid w:val="00C008FB"/>
    <w:rsid w:val="00C10C5E"/>
    <w:rsid w:val="00C10F7C"/>
    <w:rsid w:val="00C1256A"/>
    <w:rsid w:val="00C401E9"/>
    <w:rsid w:val="00C423A5"/>
    <w:rsid w:val="00C64133"/>
    <w:rsid w:val="00C7283F"/>
    <w:rsid w:val="00C803C5"/>
    <w:rsid w:val="00C8548E"/>
    <w:rsid w:val="00C87051"/>
    <w:rsid w:val="00C93741"/>
    <w:rsid w:val="00CB7FED"/>
    <w:rsid w:val="00CD2063"/>
    <w:rsid w:val="00CE17BC"/>
    <w:rsid w:val="00CE1C63"/>
    <w:rsid w:val="00CF25A9"/>
    <w:rsid w:val="00CF3B8B"/>
    <w:rsid w:val="00CF54DA"/>
    <w:rsid w:val="00D1368C"/>
    <w:rsid w:val="00D1374B"/>
    <w:rsid w:val="00D1494A"/>
    <w:rsid w:val="00D3288D"/>
    <w:rsid w:val="00D8769C"/>
    <w:rsid w:val="00D97C7D"/>
    <w:rsid w:val="00DA4544"/>
    <w:rsid w:val="00DA4D0E"/>
    <w:rsid w:val="00DC7751"/>
    <w:rsid w:val="00DD4DC7"/>
    <w:rsid w:val="00DE3263"/>
    <w:rsid w:val="00DE6D5F"/>
    <w:rsid w:val="00DE7FEA"/>
    <w:rsid w:val="00DF2519"/>
    <w:rsid w:val="00E068CE"/>
    <w:rsid w:val="00E07797"/>
    <w:rsid w:val="00E3410D"/>
    <w:rsid w:val="00E368FB"/>
    <w:rsid w:val="00E46678"/>
    <w:rsid w:val="00E46EBE"/>
    <w:rsid w:val="00E539A4"/>
    <w:rsid w:val="00E55878"/>
    <w:rsid w:val="00E61897"/>
    <w:rsid w:val="00E62544"/>
    <w:rsid w:val="00E66B40"/>
    <w:rsid w:val="00E702E0"/>
    <w:rsid w:val="00E73079"/>
    <w:rsid w:val="00E80273"/>
    <w:rsid w:val="00E84BB9"/>
    <w:rsid w:val="00EA0A97"/>
    <w:rsid w:val="00EA2C4E"/>
    <w:rsid w:val="00EA3BA4"/>
    <w:rsid w:val="00EC28AE"/>
    <w:rsid w:val="00EC43D7"/>
    <w:rsid w:val="00EC4E55"/>
    <w:rsid w:val="00ED026D"/>
    <w:rsid w:val="00ED6A24"/>
    <w:rsid w:val="00EE1863"/>
    <w:rsid w:val="00EE553C"/>
    <w:rsid w:val="00F041AE"/>
    <w:rsid w:val="00F06AB5"/>
    <w:rsid w:val="00F11AB0"/>
    <w:rsid w:val="00F1313F"/>
    <w:rsid w:val="00F13CFC"/>
    <w:rsid w:val="00F250AB"/>
    <w:rsid w:val="00F4398B"/>
    <w:rsid w:val="00F52254"/>
    <w:rsid w:val="00F61A49"/>
    <w:rsid w:val="00F64E55"/>
    <w:rsid w:val="00F8618A"/>
    <w:rsid w:val="00F87E27"/>
    <w:rsid w:val="00FA35FC"/>
    <w:rsid w:val="00FB3290"/>
    <w:rsid w:val="00FD257D"/>
    <w:rsid w:val="00FE2981"/>
    <w:rsid w:val="00FE33B5"/>
    <w:rsid w:val="00FE42A2"/>
    <w:rsid w:val="00FE589F"/>
    <w:rsid w:val="08ED397E"/>
    <w:rsid w:val="122558D8"/>
    <w:rsid w:val="17D63778"/>
    <w:rsid w:val="1B022F53"/>
    <w:rsid w:val="1D864D41"/>
    <w:rsid w:val="219B20DC"/>
    <w:rsid w:val="2A1B13F9"/>
    <w:rsid w:val="2E186F4E"/>
    <w:rsid w:val="34CA0B6E"/>
    <w:rsid w:val="357A0518"/>
    <w:rsid w:val="38612B0E"/>
    <w:rsid w:val="4151780D"/>
    <w:rsid w:val="463B39FD"/>
    <w:rsid w:val="58721A7B"/>
    <w:rsid w:val="7806488A"/>
    <w:rsid w:val="78E16A31"/>
    <w:rsid w:val="7C612C3E"/>
    <w:rsid w:val="7C7905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1175D"/>
  <w15:docId w15:val="{05D3C9D6-DB35-44CC-98CC-99BC46C9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kern w:val="0"/>
      <w:sz w:val="18"/>
      <w:szCs w:val="18"/>
    </w:rPr>
  </w:style>
  <w:style w:type="paragraph" w:styleId="a5">
    <w:name w:val="Plain Text"/>
    <w:basedOn w:val="a"/>
    <w:link w:val="1"/>
    <w:rPr>
      <w:rFonts w:ascii="宋体" w:hAnsi="Courier New"/>
      <w:szCs w:val="20"/>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kern w:val="0"/>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c">
    <w:name w:val="Normal (Web)"/>
    <w:basedOn w:val="a"/>
    <w:uiPriority w:val="99"/>
    <w:qFormat/>
    <w:pPr>
      <w:spacing w:beforeAutospacing="1" w:afterAutospacing="1"/>
      <w:jc w:val="left"/>
    </w:pPr>
    <w:rPr>
      <w:rFonts w:ascii="Times New Roman" w:hAnsi="Times New Roman"/>
      <w:kern w:val="0"/>
      <w:sz w:val="24"/>
    </w:rPr>
  </w:style>
  <w:style w:type="character" w:styleId="ad">
    <w:name w:val="Hyperlink"/>
    <w:uiPriority w:val="99"/>
    <w:unhideWhenUsed/>
    <w:qFormat/>
    <w:rPr>
      <w:color w:val="0000FF"/>
      <w:u w:val="single"/>
    </w:rPr>
  </w:style>
  <w:style w:type="character" w:customStyle="1" w:styleId="ab">
    <w:name w:val="页眉 字符"/>
    <w:link w:val="aa"/>
    <w:uiPriority w:val="99"/>
    <w:qFormat/>
    <w:rPr>
      <w:sz w:val="18"/>
      <w:szCs w:val="18"/>
    </w:rPr>
  </w:style>
  <w:style w:type="character" w:customStyle="1" w:styleId="a9">
    <w:name w:val="页脚 字符"/>
    <w:link w:val="a8"/>
    <w:uiPriority w:val="99"/>
    <w:rPr>
      <w:sz w:val="18"/>
      <w:szCs w:val="18"/>
    </w:rPr>
  </w:style>
  <w:style w:type="character" w:customStyle="1" w:styleId="a4">
    <w:name w:val="文档结构图 字符"/>
    <w:link w:val="a3"/>
    <w:uiPriority w:val="99"/>
    <w:semiHidden/>
    <w:rPr>
      <w:rFonts w:ascii="宋体" w:eastAsia="宋体"/>
      <w:sz w:val="18"/>
      <w:szCs w:val="18"/>
    </w:rPr>
  </w:style>
  <w:style w:type="character" w:customStyle="1" w:styleId="a7">
    <w:name w:val="批注框文本 字符"/>
    <w:link w:val="a6"/>
    <w:uiPriority w:val="99"/>
    <w:semiHidden/>
    <w:qFormat/>
    <w:rPr>
      <w:kern w:val="2"/>
      <w:sz w:val="18"/>
      <w:szCs w:val="18"/>
    </w:rPr>
  </w:style>
  <w:style w:type="paragraph" w:styleId="ae">
    <w:name w:val="List Paragraph"/>
    <w:basedOn w:val="a"/>
    <w:uiPriority w:val="34"/>
    <w:qFormat/>
    <w:pPr>
      <w:ind w:firstLineChars="200" w:firstLine="420"/>
    </w:pPr>
  </w:style>
  <w:style w:type="character" w:customStyle="1" w:styleId="af">
    <w:name w:val="纯文本 字符"/>
    <w:basedOn w:val="a0"/>
    <w:uiPriority w:val="99"/>
    <w:semiHidden/>
    <w:qFormat/>
    <w:rPr>
      <w:rFonts w:asciiTheme="minorEastAsia" w:eastAsiaTheme="minorEastAsia" w:hAnsi="Courier New" w:cs="Courier New"/>
      <w:kern w:val="2"/>
      <w:sz w:val="21"/>
      <w:szCs w:val="22"/>
    </w:rPr>
  </w:style>
  <w:style w:type="character" w:customStyle="1" w:styleId="1">
    <w:name w:val="纯文本 字符1"/>
    <w:link w:val="a5"/>
    <w:locked/>
    <w:rPr>
      <w:rFonts w:ascii="宋体" w:hAnsi="Courier New"/>
      <w:kern w:val="2"/>
      <w:sz w:val="21"/>
    </w:rPr>
  </w:style>
  <w:style w:type="paragraph" w:customStyle="1" w:styleId="10">
    <w:name w:val="修订1"/>
    <w:hidden/>
    <w:uiPriority w:val="99"/>
    <w:semiHidden/>
    <w:qFormat/>
    <w:rPr>
      <w:rFonts w:ascii="Calibri" w:hAnsi="Calibri"/>
      <w:kern w:val="2"/>
      <w:sz w:val="21"/>
      <w:szCs w:val="22"/>
    </w:rPr>
  </w:style>
  <w:style w:type="paragraph" w:customStyle="1" w:styleId="2">
    <w:name w:val="修订2"/>
    <w:hidden/>
    <w:uiPriority w:val="99"/>
    <w:semiHidden/>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174</Words>
  <Characters>993</Characters>
  <Application>Microsoft Office Word</Application>
  <DocSecurity>0</DocSecurity>
  <Lines>8</Lines>
  <Paragraphs>2</Paragraphs>
  <ScaleCrop>false</ScaleCrop>
  <Company>Lenovo</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sweet</cp:lastModifiedBy>
  <cp:revision>174</cp:revision>
  <cp:lastPrinted>2024-10-22T05:13:00Z</cp:lastPrinted>
  <dcterms:created xsi:type="dcterms:W3CDTF">2024-04-09T05:59:00Z</dcterms:created>
  <dcterms:modified xsi:type="dcterms:W3CDTF">2026-04-22T08:12:00Z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8181FC9014AF44C580E2D819350DD533_12</vt:lpwstr>
  </property>
  <property fmtid="{D5CDD505-2E9C-101B-9397-08002B2CF9AE}" pid="4" name="KSOTemplateDocerSaveRecord">
    <vt:lpwstr>eyJoZGlkIjoiYTM3OTVlZDdhYThjZjIxMGMzMjRkMTk5NDVmNThlODciLCJ1c2VySWQiOiI0Mjg5MTY2MzMifQ==</vt:lpwstr>
  </property>
</Properties>
</file>