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2740" w14:textId="58C1B7FD" w:rsidR="00D81C2C" w:rsidRPr="00224E90" w:rsidRDefault="00D81C2C" w:rsidP="00D81C2C">
      <w:pPr>
        <w:autoSpaceDE w:val="0"/>
        <w:autoSpaceDN w:val="0"/>
        <w:adjustRightInd w:val="0"/>
        <w:jc w:val="center"/>
        <w:rPr>
          <w:rFonts w:ascii="Arial" w:eastAsia="黑体" w:hAnsi="Arial" w:cs="Arial"/>
          <w:color w:val="000000"/>
          <w:kern w:val="0"/>
          <w:sz w:val="28"/>
          <w:szCs w:val="28"/>
        </w:rPr>
      </w:pPr>
      <w:r w:rsidRPr="00224E90">
        <w:rPr>
          <w:rFonts w:ascii="Arial" w:eastAsia="黑体" w:hAnsi="Arial" w:cs="Arial"/>
          <w:color w:val="000000"/>
          <w:kern w:val="0"/>
          <w:sz w:val="28"/>
          <w:szCs w:val="28"/>
        </w:rPr>
        <w:t>证券代码：</w:t>
      </w:r>
      <w:r w:rsidRPr="00224E90">
        <w:rPr>
          <w:rFonts w:ascii="Arial" w:eastAsia="黑体" w:hAnsi="Arial" w:cs="Arial"/>
          <w:color w:val="000000"/>
          <w:kern w:val="0"/>
          <w:sz w:val="28"/>
          <w:szCs w:val="28"/>
        </w:rPr>
        <w:t>300402</w:t>
      </w:r>
      <w:r w:rsidR="00D30DD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 xml:space="preserve">       </w:t>
      </w:r>
      <w:r w:rsidRPr="00224E90">
        <w:rPr>
          <w:rFonts w:ascii="Arial" w:eastAsia="黑体" w:hAnsi="Arial" w:cs="Arial"/>
          <w:color w:val="000000"/>
          <w:kern w:val="0"/>
          <w:sz w:val="28"/>
          <w:szCs w:val="28"/>
        </w:rPr>
        <w:t>证券简称：宝色股份</w:t>
      </w:r>
      <w:r w:rsidR="00D30DD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 xml:space="preserve">     </w:t>
      </w:r>
      <w:r w:rsidRPr="00224E90">
        <w:rPr>
          <w:rFonts w:ascii="Arial" w:eastAsia="黑体" w:hAnsi="Arial" w:cs="Arial"/>
          <w:color w:val="000000"/>
          <w:kern w:val="0"/>
          <w:sz w:val="28"/>
          <w:szCs w:val="28"/>
        </w:rPr>
        <w:t>公告编号</w:t>
      </w:r>
      <w:r w:rsidRPr="00D30DD9">
        <w:rPr>
          <w:rFonts w:ascii="Arial" w:eastAsia="黑体" w:hAnsi="Arial" w:cs="Arial"/>
          <w:color w:val="000000"/>
          <w:kern w:val="0"/>
          <w:sz w:val="28"/>
          <w:szCs w:val="28"/>
        </w:rPr>
        <w:t>：</w:t>
      </w:r>
      <w:r w:rsidR="009D7751" w:rsidRPr="00D30DD9">
        <w:rPr>
          <w:rFonts w:ascii="Arial" w:eastAsia="黑体" w:hAnsi="Arial" w:cs="Arial"/>
          <w:color w:val="000000"/>
          <w:kern w:val="0"/>
          <w:sz w:val="28"/>
          <w:szCs w:val="28"/>
        </w:rPr>
        <w:t>2024-0</w:t>
      </w:r>
      <w:r w:rsidR="00D30DD9" w:rsidRPr="00D30DD9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4</w:t>
      </w:r>
      <w:r w:rsidR="00F77B2C">
        <w:rPr>
          <w:rFonts w:ascii="Arial" w:eastAsia="黑体" w:hAnsi="Arial" w:cs="Arial" w:hint="eastAsia"/>
          <w:color w:val="000000"/>
          <w:kern w:val="0"/>
          <w:sz w:val="28"/>
          <w:szCs w:val="28"/>
        </w:rPr>
        <w:t>2</w:t>
      </w:r>
    </w:p>
    <w:p w14:paraId="630EA1A2" w14:textId="77777777" w:rsidR="00D81C2C" w:rsidRPr="00224E90" w:rsidRDefault="00D81C2C" w:rsidP="00D30DD9">
      <w:pPr>
        <w:pStyle w:val="Default"/>
        <w:spacing w:beforeLines="50" w:before="156" w:line="480" w:lineRule="exact"/>
        <w:jc w:val="center"/>
        <w:rPr>
          <w:rFonts w:ascii="Arial" w:eastAsia="黑体" w:hAnsi="Arial" w:cs="Arial"/>
          <w:b/>
          <w:sz w:val="30"/>
          <w:szCs w:val="30"/>
        </w:rPr>
      </w:pPr>
      <w:r w:rsidRPr="00224E90">
        <w:rPr>
          <w:rFonts w:ascii="Arial" w:eastAsia="黑体" w:hAnsi="Arial" w:cs="Arial"/>
          <w:b/>
          <w:sz w:val="30"/>
          <w:szCs w:val="30"/>
        </w:rPr>
        <w:t>南京宝色股份公司</w:t>
      </w:r>
    </w:p>
    <w:p w14:paraId="435BA675" w14:textId="77777777" w:rsidR="00D81C2C" w:rsidRPr="00224E90" w:rsidRDefault="00865676" w:rsidP="00D30DD9">
      <w:pPr>
        <w:pStyle w:val="Default"/>
        <w:spacing w:afterLines="100" w:after="312" w:line="480" w:lineRule="exact"/>
        <w:jc w:val="center"/>
        <w:rPr>
          <w:rFonts w:ascii="Arial" w:eastAsia="黑体" w:hAnsi="Arial" w:cs="Arial"/>
          <w:b/>
          <w:sz w:val="30"/>
          <w:szCs w:val="30"/>
        </w:rPr>
      </w:pPr>
      <w:r>
        <w:rPr>
          <w:rFonts w:ascii="Arial" w:eastAsia="黑体" w:hAnsi="Arial" w:cs="Arial"/>
          <w:b/>
          <w:sz w:val="30"/>
          <w:szCs w:val="30"/>
        </w:rPr>
        <w:t>20</w:t>
      </w:r>
      <w:r>
        <w:rPr>
          <w:rFonts w:ascii="Arial" w:eastAsia="黑体" w:hAnsi="Arial" w:cs="Arial" w:hint="eastAsia"/>
          <w:b/>
          <w:sz w:val="30"/>
          <w:szCs w:val="30"/>
        </w:rPr>
        <w:t>2</w:t>
      </w:r>
      <w:r w:rsidR="001D683F">
        <w:rPr>
          <w:rFonts w:ascii="Arial" w:eastAsia="黑体" w:hAnsi="Arial" w:cs="Arial"/>
          <w:b/>
          <w:sz w:val="30"/>
          <w:szCs w:val="30"/>
        </w:rPr>
        <w:t>4</w:t>
      </w:r>
      <w:r w:rsidR="00D831A8" w:rsidRPr="00224E90">
        <w:rPr>
          <w:rFonts w:ascii="Arial" w:eastAsia="黑体" w:hAnsi="Arial" w:cs="Arial"/>
          <w:b/>
          <w:sz w:val="30"/>
          <w:szCs w:val="30"/>
        </w:rPr>
        <w:t>年</w:t>
      </w:r>
      <w:r w:rsidR="00220930">
        <w:rPr>
          <w:rFonts w:ascii="Arial" w:eastAsia="黑体" w:hAnsi="Arial" w:cs="Arial"/>
          <w:b/>
          <w:sz w:val="30"/>
          <w:szCs w:val="30"/>
        </w:rPr>
        <w:t>半</w:t>
      </w:r>
      <w:r w:rsidR="00D81C2C" w:rsidRPr="00224E90">
        <w:rPr>
          <w:rFonts w:ascii="Arial" w:eastAsia="黑体" w:hAnsi="Arial" w:cs="Arial"/>
          <w:b/>
          <w:sz w:val="30"/>
          <w:szCs w:val="30"/>
        </w:rPr>
        <w:t>年度报告披露提示性公告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D81C2C" w:rsidRPr="00D81C2C" w14:paraId="5E6C6F0D" w14:textId="77777777" w:rsidTr="00C63172">
        <w:trPr>
          <w:trHeight w:val="1198"/>
          <w:jc w:val="center"/>
        </w:trPr>
        <w:tc>
          <w:tcPr>
            <w:tcW w:w="8522" w:type="dxa"/>
            <w:vAlign w:val="center"/>
          </w:tcPr>
          <w:p w14:paraId="2E0DB1D8" w14:textId="77777777" w:rsidR="00D81C2C" w:rsidRPr="00D81C2C" w:rsidRDefault="00D81C2C" w:rsidP="00680DF7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D81C2C">
              <w:rPr>
                <w:rFonts w:hAnsi="宋体" w:hint="eastAsia"/>
                <w:b/>
                <w:sz w:val="24"/>
                <w:szCs w:val="24"/>
              </w:rPr>
              <w:t>本公司及董事会全体成员保证信息披露</w:t>
            </w:r>
            <w:r w:rsidR="00680DF7" w:rsidRPr="00D81C2C">
              <w:rPr>
                <w:rFonts w:hAnsi="宋体" w:hint="eastAsia"/>
                <w:b/>
                <w:sz w:val="24"/>
                <w:szCs w:val="24"/>
              </w:rPr>
              <w:t>的</w:t>
            </w:r>
            <w:r w:rsidRPr="00D81C2C">
              <w:rPr>
                <w:rFonts w:hAnsi="宋体" w:hint="eastAsia"/>
                <w:b/>
                <w:sz w:val="24"/>
                <w:szCs w:val="24"/>
              </w:rPr>
              <w:t>内容真实、准确和完整，没有虚假记载、误导性陈述或重大遗漏。</w:t>
            </w:r>
          </w:p>
        </w:tc>
      </w:tr>
    </w:tbl>
    <w:p w14:paraId="00ED3FC9" w14:textId="77777777" w:rsidR="00D81C2C" w:rsidRPr="003A5FA4" w:rsidRDefault="00F05737" w:rsidP="00D30DD9">
      <w:pPr>
        <w:autoSpaceDE w:val="0"/>
        <w:autoSpaceDN w:val="0"/>
        <w:adjustRightInd w:val="0"/>
        <w:spacing w:beforeLines="100" w:before="312" w:line="360" w:lineRule="auto"/>
        <w:ind w:leftChars="50" w:left="105" w:firstLineChars="150" w:firstLine="36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3A5FA4">
        <w:rPr>
          <w:rFonts w:ascii="Arial" w:hAnsi="宋体" w:cs="Arial"/>
          <w:color w:val="000000"/>
          <w:kern w:val="0"/>
          <w:sz w:val="24"/>
          <w:szCs w:val="24"/>
        </w:rPr>
        <w:t>南京宝色股份公司（以下简称</w:t>
      </w:r>
      <w:r w:rsidR="009F4905">
        <w:rPr>
          <w:rFonts w:ascii="Arial" w:hAnsi="Arial" w:cs="Arial" w:hint="eastAsia"/>
          <w:color w:val="000000"/>
          <w:kern w:val="0"/>
          <w:sz w:val="24"/>
          <w:szCs w:val="24"/>
        </w:rPr>
        <w:t>“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公司</w:t>
      </w:r>
      <w:r w:rsidR="009F4905">
        <w:rPr>
          <w:rFonts w:ascii="Arial" w:hAnsi="Arial" w:cs="Arial" w:hint="eastAsia"/>
          <w:color w:val="000000"/>
          <w:kern w:val="0"/>
          <w:sz w:val="24"/>
          <w:szCs w:val="24"/>
        </w:rPr>
        <w:t>”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）</w:t>
      </w:r>
      <w:r w:rsidR="00D30DD9">
        <w:rPr>
          <w:rFonts w:ascii="Arial" w:hAnsi="宋体" w:cs="Arial"/>
          <w:color w:val="000000"/>
          <w:kern w:val="0"/>
          <w:sz w:val="24"/>
          <w:szCs w:val="24"/>
        </w:rPr>
        <w:t>于</w:t>
      </w:r>
      <w:r w:rsidR="00D30DD9">
        <w:rPr>
          <w:rFonts w:ascii="Arial" w:hAnsi="宋体" w:cs="Arial" w:hint="eastAsia"/>
          <w:color w:val="000000"/>
          <w:kern w:val="0"/>
          <w:sz w:val="24"/>
          <w:szCs w:val="24"/>
        </w:rPr>
        <w:t>2024</w:t>
      </w:r>
      <w:r w:rsidR="00D30DD9">
        <w:rPr>
          <w:rFonts w:ascii="Arial" w:hAnsi="宋体" w:cs="Arial" w:hint="eastAsia"/>
          <w:color w:val="000000"/>
          <w:kern w:val="0"/>
          <w:sz w:val="24"/>
          <w:szCs w:val="24"/>
        </w:rPr>
        <w:t>年</w:t>
      </w:r>
      <w:r w:rsidR="00D30DD9">
        <w:rPr>
          <w:rFonts w:ascii="Arial" w:hAnsi="宋体" w:cs="Arial" w:hint="eastAsia"/>
          <w:color w:val="000000"/>
          <w:kern w:val="0"/>
          <w:sz w:val="24"/>
          <w:szCs w:val="24"/>
        </w:rPr>
        <w:t>8</w:t>
      </w:r>
      <w:r w:rsidR="00D30DD9">
        <w:rPr>
          <w:rFonts w:ascii="Arial" w:hAnsi="宋体" w:cs="Arial" w:hint="eastAsia"/>
          <w:color w:val="000000"/>
          <w:kern w:val="0"/>
          <w:sz w:val="24"/>
          <w:szCs w:val="24"/>
        </w:rPr>
        <w:t>月</w:t>
      </w:r>
      <w:r w:rsidR="00D30DD9">
        <w:rPr>
          <w:rFonts w:ascii="Arial" w:hAnsi="宋体" w:cs="Arial" w:hint="eastAsia"/>
          <w:color w:val="000000"/>
          <w:kern w:val="0"/>
          <w:sz w:val="24"/>
          <w:szCs w:val="24"/>
        </w:rPr>
        <w:t>20</w:t>
      </w:r>
      <w:r w:rsidR="00D30DD9">
        <w:rPr>
          <w:rFonts w:ascii="Arial" w:hAnsi="宋体" w:cs="Arial" w:hint="eastAsia"/>
          <w:color w:val="000000"/>
          <w:kern w:val="0"/>
          <w:sz w:val="24"/>
          <w:szCs w:val="24"/>
        </w:rPr>
        <w:t>日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召开第</w:t>
      </w:r>
      <w:r w:rsidR="00220930">
        <w:rPr>
          <w:rFonts w:ascii="Arial" w:hAnsi="宋体" w:cs="Arial"/>
          <w:color w:val="000000"/>
          <w:kern w:val="0"/>
          <w:sz w:val="24"/>
          <w:szCs w:val="24"/>
        </w:rPr>
        <w:t>六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届董事会第</w:t>
      </w:r>
      <w:r w:rsidR="00D30DD9">
        <w:rPr>
          <w:rFonts w:ascii="Arial" w:hAnsi="宋体" w:cs="Arial" w:hint="eastAsia"/>
          <w:color w:val="000000"/>
          <w:kern w:val="0"/>
          <w:sz w:val="24"/>
          <w:szCs w:val="24"/>
        </w:rPr>
        <w:t>四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次会议</w:t>
      </w:r>
      <w:r w:rsidR="00A76EF1">
        <w:rPr>
          <w:rFonts w:ascii="Arial" w:hAnsi="宋体" w:cs="Arial" w:hint="eastAsia"/>
          <w:color w:val="000000"/>
          <w:kern w:val="0"/>
          <w:sz w:val="24"/>
          <w:szCs w:val="24"/>
        </w:rPr>
        <w:t>和</w:t>
      </w:r>
      <w:r w:rsidR="00A76EF1">
        <w:rPr>
          <w:rFonts w:ascii="Arial" w:hAnsi="宋体" w:cs="Arial"/>
          <w:color w:val="000000"/>
          <w:kern w:val="0"/>
          <w:sz w:val="24"/>
          <w:szCs w:val="24"/>
        </w:rPr>
        <w:t>第</w:t>
      </w:r>
      <w:r w:rsidR="00220930">
        <w:rPr>
          <w:rFonts w:ascii="Arial" w:hAnsi="宋体" w:cs="Arial"/>
          <w:color w:val="000000"/>
          <w:kern w:val="0"/>
          <w:sz w:val="24"/>
          <w:szCs w:val="24"/>
        </w:rPr>
        <w:t>六</w:t>
      </w:r>
      <w:r w:rsidR="00A76EF1">
        <w:rPr>
          <w:rFonts w:ascii="Arial" w:hAnsi="宋体" w:cs="Arial"/>
          <w:color w:val="000000"/>
          <w:kern w:val="0"/>
          <w:sz w:val="24"/>
          <w:szCs w:val="24"/>
        </w:rPr>
        <w:t>届监事会第</w:t>
      </w:r>
      <w:r w:rsidR="00220930">
        <w:rPr>
          <w:rFonts w:ascii="Arial" w:hAnsi="宋体" w:cs="Arial"/>
          <w:color w:val="000000"/>
          <w:kern w:val="0"/>
          <w:sz w:val="24"/>
          <w:szCs w:val="24"/>
        </w:rPr>
        <w:t>三</w:t>
      </w:r>
      <w:r w:rsidR="00A76EF1">
        <w:rPr>
          <w:rFonts w:ascii="Arial" w:hAnsi="宋体" w:cs="Arial"/>
          <w:color w:val="000000"/>
          <w:kern w:val="0"/>
          <w:sz w:val="24"/>
          <w:szCs w:val="24"/>
        </w:rPr>
        <w:t>次会议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，审议通过了公司</w:t>
      </w:r>
      <w:r w:rsidR="00E24634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="00E24634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220930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="004C6574" w:rsidRPr="003A5FA4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220930">
        <w:rPr>
          <w:rFonts w:ascii="Arial" w:hAnsi="宋体" w:cs="Arial"/>
          <w:color w:val="000000"/>
          <w:kern w:val="0"/>
          <w:sz w:val="24"/>
          <w:szCs w:val="24"/>
        </w:rPr>
        <w:t>半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年度报告</w:t>
      </w:r>
      <w:r w:rsidR="00680DF7" w:rsidRPr="003A5FA4">
        <w:rPr>
          <w:rFonts w:ascii="Arial" w:hAnsi="宋体" w:cs="Arial"/>
          <w:color w:val="000000"/>
          <w:kern w:val="0"/>
          <w:sz w:val="24"/>
          <w:szCs w:val="24"/>
        </w:rPr>
        <w:t>及摘要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。为使投资者全面了解公司的经营成果、财务状况及未来发展规划，公司《</w:t>
      </w:r>
      <w:r w:rsidR="00E24634" w:rsidRPr="003A5FA4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="00E24634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220930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="004C6574" w:rsidRPr="003A5FA4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220930">
        <w:rPr>
          <w:rFonts w:ascii="Arial" w:hAnsi="宋体" w:cs="Arial"/>
          <w:color w:val="000000"/>
          <w:kern w:val="0"/>
          <w:sz w:val="24"/>
          <w:szCs w:val="24"/>
        </w:rPr>
        <w:t>半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年度报告》《</w:t>
      </w:r>
      <w:r w:rsidR="00E24634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="00E24634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220930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="004C6574" w:rsidRPr="003A5FA4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220930">
        <w:rPr>
          <w:rFonts w:ascii="Arial" w:hAnsi="宋体" w:cs="Arial"/>
          <w:color w:val="000000"/>
          <w:kern w:val="0"/>
          <w:sz w:val="24"/>
          <w:szCs w:val="24"/>
        </w:rPr>
        <w:t>半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年度报告摘要》于</w:t>
      </w:r>
      <w:r w:rsidR="00E24634" w:rsidRPr="003A5FA4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="00E24634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="00516B06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年</w:t>
      </w:r>
      <w:r w:rsidR="00220930">
        <w:rPr>
          <w:rFonts w:ascii="Arial" w:hAnsi="Arial" w:cs="Arial"/>
          <w:color w:val="000000"/>
          <w:kern w:val="0"/>
          <w:sz w:val="24"/>
          <w:szCs w:val="24"/>
        </w:rPr>
        <w:t>8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月</w:t>
      </w:r>
      <w:r w:rsidR="00220930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="00D30DD9"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日在中国证监会指定的创业板信息披露网站</w:t>
      </w:r>
      <w:r w:rsidR="00C07CE3" w:rsidRPr="003A5FA4">
        <w:rPr>
          <w:rFonts w:ascii="Arial" w:hAnsi="宋体" w:cs="Arial"/>
          <w:color w:val="000000"/>
          <w:kern w:val="0"/>
          <w:sz w:val="24"/>
          <w:szCs w:val="24"/>
        </w:rPr>
        <w:t>巨潮资讯网</w:t>
      </w:r>
      <w:r w:rsidR="00C07CE3" w:rsidRPr="003A5FA4">
        <w:rPr>
          <w:rFonts w:ascii="Arial" w:hAnsi="宋体" w:cs="Arial"/>
        </w:rPr>
        <w:t>（</w:t>
      </w:r>
      <w:r w:rsidR="00C07CE3" w:rsidRPr="009F4905">
        <w:rPr>
          <w:rFonts w:ascii="Times New Roman" w:hAnsi="Times New Roman"/>
        </w:rPr>
        <w:t>http://www.cninfo.com.cn</w:t>
      </w:r>
      <w:r w:rsidR="00C07CE3" w:rsidRPr="003A5FA4">
        <w:rPr>
          <w:rFonts w:ascii="Arial" w:hAnsi="宋体" w:cs="Arial"/>
        </w:rPr>
        <w:t>）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上披露，</w:t>
      </w:r>
      <w:r w:rsidR="004037F8" w:rsidRPr="003A5FA4">
        <w:rPr>
          <w:rFonts w:ascii="Arial" w:hAnsi="宋体" w:cs="Arial"/>
          <w:color w:val="000000"/>
          <w:kern w:val="0"/>
          <w:sz w:val="24"/>
          <w:szCs w:val="24"/>
        </w:rPr>
        <w:t>敬</w:t>
      </w:r>
      <w:r w:rsidRPr="003A5FA4">
        <w:rPr>
          <w:rFonts w:ascii="Arial" w:hAnsi="宋体" w:cs="Arial"/>
          <w:color w:val="000000"/>
          <w:kern w:val="0"/>
          <w:sz w:val="24"/>
          <w:szCs w:val="24"/>
        </w:rPr>
        <w:t>请投资者注意查阅</w:t>
      </w:r>
      <w:r w:rsidR="004C6574" w:rsidRPr="003A5FA4">
        <w:rPr>
          <w:rFonts w:ascii="Arial" w:hAnsi="宋体" w:cs="Arial"/>
          <w:color w:val="000000"/>
          <w:kern w:val="0"/>
          <w:sz w:val="24"/>
          <w:szCs w:val="24"/>
        </w:rPr>
        <w:t>。</w:t>
      </w:r>
    </w:p>
    <w:p w14:paraId="28B4B160" w14:textId="77777777" w:rsidR="00456373" w:rsidRPr="003A5FA4" w:rsidRDefault="00D81C2C" w:rsidP="00D30DD9">
      <w:pPr>
        <w:spacing w:beforeLines="50" w:before="156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 w:rsidRPr="003A5FA4">
        <w:rPr>
          <w:rFonts w:ascii="Arial" w:hAnsi="宋体" w:cs="Arial"/>
          <w:color w:val="000000"/>
          <w:kern w:val="0"/>
          <w:sz w:val="24"/>
          <w:szCs w:val="24"/>
        </w:rPr>
        <w:t>特此公告。</w:t>
      </w:r>
    </w:p>
    <w:p w14:paraId="370581EC" w14:textId="77777777" w:rsidR="00D81C2C" w:rsidRPr="003A5FA4" w:rsidRDefault="00D81C2C" w:rsidP="00D30DD9">
      <w:pPr>
        <w:spacing w:beforeLines="50" w:before="156" w:line="360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69561C1A" w14:textId="77777777" w:rsidR="00D81C2C" w:rsidRPr="003A5FA4" w:rsidRDefault="00D81C2C" w:rsidP="00F5156A">
      <w:pPr>
        <w:pStyle w:val="Default"/>
        <w:spacing w:line="360" w:lineRule="auto"/>
        <w:ind w:firstLineChars="200" w:firstLine="480"/>
        <w:jc w:val="right"/>
        <w:rPr>
          <w:rFonts w:ascii="Arial" w:hAnsi="Arial" w:cs="Arial"/>
        </w:rPr>
      </w:pPr>
      <w:r w:rsidRPr="003A5FA4">
        <w:rPr>
          <w:rFonts w:ascii="Arial" w:hAnsi="宋体" w:cs="Arial"/>
        </w:rPr>
        <w:t>南京宝色股份公司董事会</w:t>
      </w:r>
    </w:p>
    <w:p w14:paraId="2781000B" w14:textId="23F8FC47" w:rsidR="00D81C2C" w:rsidRPr="003A5FA4" w:rsidRDefault="00E24634" w:rsidP="00F5156A">
      <w:pPr>
        <w:spacing w:line="360" w:lineRule="auto"/>
        <w:ind w:firstLineChars="2350" w:firstLine="564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宋体" w:cs="Arial" w:hint="eastAsia"/>
          <w:color w:val="000000"/>
          <w:kern w:val="0"/>
          <w:sz w:val="24"/>
          <w:szCs w:val="24"/>
        </w:rPr>
        <w:t>202</w:t>
      </w:r>
      <w:r w:rsidR="00516B06">
        <w:rPr>
          <w:rFonts w:ascii="Arial" w:hAnsi="宋体" w:cs="Arial"/>
          <w:color w:val="000000"/>
          <w:kern w:val="0"/>
          <w:sz w:val="24"/>
          <w:szCs w:val="24"/>
        </w:rPr>
        <w:t>4</w:t>
      </w:r>
      <w:r w:rsidR="00F5156A">
        <w:rPr>
          <w:rFonts w:ascii="Arial" w:hAnsi="宋体" w:cs="Arial" w:hint="eastAsia"/>
          <w:color w:val="000000"/>
          <w:kern w:val="0"/>
          <w:sz w:val="24"/>
          <w:szCs w:val="24"/>
        </w:rPr>
        <w:t>年</w:t>
      </w:r>
      <w:r w:rsidR="00220930">
        <w:rPr>
          <w:rFonts w:ascii="Arial" w:hAnsi="宋体" w:cs="Arial"/>
          <w:color w:val="000000"/>
          <w:kern w:val="0"/>
          <w:sz w:val="24"/>
          <w:szCs w:val="24"/>
        </w:rPr>
        <w:t>8</w:t>
      </w:r>
      <w:r w:rsidR="00F5156A">
        <w:rPr>
          <w:rFonts w:ascii="Arial" w:hAnsi="宋体" w:cs="Arial" w:hint="eastAsia"/>
          <w:color w:val="000000"/>
          <w:kern w:val="0"/>
          <w:sz w:val="24"/>
          <w:szCs w:val="24"/>
        </w:rPr>
        <w:t>月</w:t>
      </w:r>
      <w:r w:rsidR="00220930">
        <w:rPr>
          <w:rFonts w:ascii="Arial" w:hAnsi="宋体" w:cs="Arial"/>
          <w:color w:val="000000"/>
          <w:kern w:val="0"/>
          <w:sz w:val="24"/>
          <w:szCs w:val="24"/>
        </w:rPr>
        <w:t>2</w:t>
      </w:r>
      <w:r w:rsidR="00CB7BE6">
        <w:rPr>
          <w:rFonts w:ascii="Arial" w:hAnsi="宋体" w:cs="Arial" w:hint="eastAsia"/>
          <w:color w:val="000000"/>
          <w:kern w:val="0"/>
          <w:sz w:val="24"/>
          <w:szCs w:val="24"/>
        </w:rPr>
        <w:t>2</w:t>
      </w:r>
      <w:r w:rsidR="00F5156A">
        <w:rPr>
          <w:rFonts w:ascii="Arial" w:hAnsi="宋体" w:cs="Arial" w:hint="eastAsia"/>
          <w:color w:val="000000"/>
          <w:kern w:val="0"/>
          <w:sz w:val="24"/>
          <w:szCs w:val="24"/>
        </w:rPr>
        <w:t>日</w:t>
      </w:r>
    </w:p>
    <w:sectPr w:rsidR="00D81C2C" w:rsidRPr="003A5FA4" w:rsidSect="00D30DD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ADC80" w14:textId="77777777" w:rsidR="000159DF" w:rsidRDefault="000159DF" w:rsidP="00D81C2C">
      <w:r>
        <w:separator/>
      </w:r>
    </w:p>
  </w:endnote>
  <w:endnote w:type="continuationSeparator" w:id="0">
    <w:p w14:paraId="41EC8A9A" w14:textId="77777777" w:rsidR="000159DF" w:rsidRDefault="000159DF" w:rsidP="00D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62695" w14:textId="77777777" w:rsidR="000159DF" w:rsidRDefault="000159DF" w:rsidP="00D81C2C">
      <w:r>
        <w:separator/>
      </w:r>
    </w:p>
  </w:footnote>
  <w:footnote w:type="continuationSeparator" w:id="0">
    <w:p w14:paraId="1A23AB7E" w14:textId="77777777" w:rsidR="000159DF" w:rsidRDefault="000159DF" w:rsidP="00D8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C2C"/>
    <w:rsid w:val="000061CF"/>
    <w:rsid w:val="000159DF"/>
    <w:rsid w:val="00026592"/>
    <w:rsid w:val="00066CF8"/>
    <w:rsid w:val="0008296C"/>
    <w:rsid w:val="000B36FC"/>
    <w:rsid w:val="000D6F41"/>
    <w:rsid w:val="000D7776"/>
    <w:rsid w:val="00102C6C"/>
    <w:rsid w:val="00102D03"/>
    <w:rsid w:val="0013042B"/>
    <w:rsid w:val="00133EC8"/>
    <w:rsid w:val="00156DCD"/>
    <w:rsid w:val="00195435"/>
    <w:rsid w:val="001D683F"/>
    <w:rsid w:val="001F31EE"/>
    <w:rsid w:val="001F66C8"/>
    <w:rsid w:val="00220930"/>
    <w:rsid w:val="00224E90"/>
    <w:rsid w:val="0023148F"/>
    <w:rsid w:val="00235AD9"/>
    <w:rsid w:val="0024289F"/>
    <w:rsid w:val="002B7EA2"/>
    <w:rsid w:val="002D06EB"/>
    <w:rsid w:val="0031790F"/>
    <w:rsid w:val="00355A33"/>
    <w:rsid w:val="003560B3"/>
    <w:rsid w:val="00370FB3"/>
    <w:rsid w:val="003768D8"/>
    <w:rsid w:val="00381E6A"/>
    <w:rsid w:val="003A5FA4"/>
    <w:rsid w:val="003B3B33"/>
    <w:rsid w:val="003B6EDF"/>
    <w:rsid w:val="003C32B1"/>
    <w:rsid w:val="004037F8"/>
    <w:rsid w:val="004149C6"/>
    <w:rsid w:val="004164AA"/>
    <w:rsid w:val="00456373"/>
    <w:rsid w:val="00473A98"/>
    <w:rsid w:val="0048189B"/>
    <w:rsid w:val="004C6574"/>
    <w:rsid w:val="004D002B"/>
    <w:rsid w:val="00516B06"/>
    <w:rsid w:val="005265BA"/>
    <w:rsid w:val="005265F5"/>
    <w:rsid w:val="00531425"/>
    <w:rsid w:val="005605C1"/>
    <w:rsid w:val="00583BB7"/>
    <w:rsid w:val="005B0CB8"/>
    <w:rsid w:val="005B174F"/>
    <w:rsid w:val="0061697F"/>
    <w:rsid w:val="00680DF7"/>
    <w:rsid w:val="00683B5E"/>
    <w:rsid w:val="006A386A"/>
    <w:rsid w:val="007521FD"/>
    <w:rsid w:val="00754D12"/>
    <w:rsid w:val="007B11E3"/>
    <w:rsid w:val="007E0F2D"/>
    <w:rsid w:val="0080794B"/>
    <w:rsid w:val="00865210"/>
    <w:rsid w:val="00865676"/>
    <w:rsid w:val="00877F1D"/>
    <w:rsid w:val="008E191A"/>
    <w:rsid w:val="008E29D2"/>
    <w:rsid w:val="008E3383"/>
    <w:rsid w:val="0090084A"/>
    <w:rsid w:val="00921489"/>
    <w:rsid w:val="009218B7"/>
    <w:rsid w:val="00927648"/>
    <w:rsid w:val="009736EE"/>
    <w:rsid w:val="00974630"/>
    <w:rsid w:val="00981B12"/>
    <w:rsid w:val="009D7751"/>
    <w:rsid w:val="009F4905"/>
    <w:rsid w:val="00A04575"/>
    <w:rsid w:val="00A569C1"/>
    <w:rsid w:val="00A74EDC"/>
    <w:rsid w:val="00A76EF1"/>
    <w:rsid w:val="00AC498B"/>
    <w:rsid w:val="00B76B8A"/>
    <w:rsid w:val="00C07CE3"/>
    <w:rsid w:val="00C63172"/>
    <w:rsid w:val="00CA4FA7"/>
    <w:rsid w:val="00CB7BE6"/>
    <w:rsid w:val="00CD4D86"/>
    <w:rsid w:val="00D30DD9"/>
    <w:rsid w:val="00D40F90"/>
    <w:rsid w:val="00D7425E"/>
    <w:rsid w:val="00D81C2C"/>
    <w:rsid w:val="00D831A8"/>
    <w:rsid w:val="00DD3876"/>
    <w:rsid w:val="00E217E8"/>
    <w:rsid w:val="00E24634"/>
    <w:rsid w:val="00E328D7"/>
    <w:rsid w:val="00E422F6"/>
    <w:rsid w:val="00EE6C3B"/>
    <w:rsid w:val="00EE71F8"/>
    <w:rsid w:val="00F05480"/>
    <w:rsid w:val="00F05737"/>
    <w:rsid w:val="00F5156A"/>
    <w:rsid w:val="00F75D92"/>
    <w:rsid w:val="00F77B2C"/>
    <w:rsid w:val="00F865A0"/>
    <w:rsid w:val="00FA7350"/>
    <w:rsid w:val="00FC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EB156"/>
  <w15:docId w15:val="{9282EA7D-5E2F-4957-8E6C-16CF7CE9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D81C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C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D81C2C"/>
    <w:rPr>
      <w:sz w:val="18"/>
      <w:szCs w:val="18"/>
    </w:rPr>
  </w:style>
  <w:style w:type="paragraph" w:customStyle="1" w:styleId="Default">
    <w:name w:val="Default"/>
    <w:rsid w:val="00D81C2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E90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224E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Lenovo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cp:lastModifiedBy>User</cp:lastModifiedBy>
  <cp:revision>6</cp:revision>
  <dcterms:created xsi:type="dcterms:W3CDTF">2024-07-22T06:32:00Z</dcterms:created>
  <dcterms:modified xsi:type="dcterms:W3CDTF">2024-08-21T07:36:00Z</dcterms:modified>
</cp:coreProperties>
</file>