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9AB5">
      <w:pPr>
        <w:keepNext/>
        <w:keepLines/>
        <w:jc w:val="center"/>
        <w:outlineLvl w:val="0"/>
        <w:rPr>
          <w:rFonts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184635053"/>
      <w:bookmarkStart w:id="1" w:name="_Toc184635069"/>
      <w:r>
        <w:rPr>
          <w:rFonts w:hint="eastAsia"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南京宝色股份公司</w:t>
      </w:r>
    </w:p>
    <w:p w14:paraId="1894B98C">
      <w:pPr>
        <w:keepNext/>
        <w:keepLines/>
        <w:jc w:val="center"/>
        <w:outlineLvl w:val="0"/>
        <w:rPr>
          <w:rFonts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采购公告</w:t>
      </w:r>
    </w:p>
    <w:p w14:paraId="16B59485">
      <w:pPr>
        <w:wordWrap w:val="0"/>
        <w:jc w:val="right"/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项目编号：设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采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24-05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号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</w:t>
      </w:r>
    </w:p>
    <w:bookmarkEnd w:id="0"/>
    <w:p w14:paraId="14B598E1">
      <w:pPr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南京宝色股份公司（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以下简称“采购人”）所需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三通道弯曲试验机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及相关服务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，现就有关事宜公告如下：</w:t>
      </w:r>
    </w:p>
    <w:p w14:paraId="7394CF53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Toc184635054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一、项目概况与</w:t>
      </w:r>
      <w:bookmarkEnd w:id="2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采购内容</w:t>
      </w:r>
    </w:p>
    <w:p w14:paraId="34F7DBB3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3" w:name="_Toc184635055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1.项目名称：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南京宝色股份公司所需三通道弯曲试验机及相关服务采购。</w:t>
      </w:r>
    </w:p>
    <w:p w14:paraId="79A99A23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2.项目地点：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南京市江宁滨江经济技术开发区景明大街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号 。</w:t>
      </w:r>
    </w:p>
    <w:p w14:paraId="43142273">
      <w:pPr>
        <w:adjustRightInd w:val="0"/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3.采购内容、数量及规格：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三通道弯曲试验机，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1台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</w:p>
    <w:p w14:paraId="4A2F98DA">
      <w:pPr>
        <w:adjustRightInd w:val="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主要参数：垂直方向500KN，水平不小于300KN。应满足国标：G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T232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、G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T2653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，美标：ASME SA370 ASTM A370、ASTM E190、ASTM E290，国际标准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SO 7438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ISO5173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最新标准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完成薄板及中厚板180°及180°内任意角度的弯曲试验，以及扩口压扁试验。详见采购文件。</w:t>
      </w:r>
    </w:p>
    <w:p w14:paraId="5D22E23C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4.交货期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45天</w:t>
      </w:r>
    </w:p>
    <w:p w14:paraId="2C7F09EF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.资金来源：自筹。</w:t>
      </w:r>
    </w:p>
    <w:p w14:paraId="4D954E25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二、供应商资格要求</w:t>
      </w:r>
      <w:bookmarkEnd w:id="3"/>
    </w:p>
    <w:p w14:paraId="28814976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Toc184635056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1.资质条件：</w:t>
      </w:r>
    </w:p>
    <w:p w14:paraId="5C1C42A9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（1）供应商应具有独立法人资格，采购内容在其营业执照的经营范围内，提供营业执照副本复印件并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FE9DFAF">
      <w:pPr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（2）供应商应提供生产厂商ISO9001认证证书复印件并加盖公章。</w:t>
      </w:r>
    </w:p>
    <w:p w14:paraId="52174371">
      <w:pPr>
        <w:pStyle w:val="2"/>
        <w:ind w:firstLine="480" w:firstLineChars="200"/>
        <w:rPr>
          <w:rFonts w:hint="eastAsia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（3）代理商需取得原厂家销售授权，同一品牌只允许有一家代理参与。</w:t>
      </w:r>
    </w:p>
    <w:p w14:paraId="3A842928">
      <w:pPr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2.财务要求：供应商企业财务和经营状况良好，具备履行合同能力，提供近三年内（2021年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月至今）无不良经营行为、严重违约及重大质量问题信誉承诺书并加盖公章。</w:t>
      </w:r>
    </w:p>
    <w:p w14:paraId="3F49F9E3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3.业绩要求：一年内承担过5次与本次采购内容同规格型号产品的业绩。提供业绩表及合同复印件（以合同签订时间为准）。</w:t>
      </w:r>
    </w:p>
    <w:p w14:paraId="3121E4C3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4.本项目不接受联合体响应。</w:t>
      </w:r>
    </w:p>
    <w:p w14:paraId="2A7EC6D0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5.信誉要求：供应商2021年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月至2024年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月应没有在合同履约方面败诉的诉讼案件；没有骗取中标和严重违约及重大质量问题。提供相应内容的承诺书（原件）并加盖公章。</w:t>
      </w:r>
    </w:p>
    <w:p w14:paraId="48CA0963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.资格审查方式：资格后审。</w:t>
      </w:r>
    </w:p>
    <w:p w14:paraId="4275B4D4">
      <w:pPr>
        <w:adjustRightInd w:val="0"/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未被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“信用中国”列入失信被执行人名单（https://www.creditchina.gov.cn），</w:t>
      </w:r>
      <w:r>
        <w:fldChar w:fldCharType="begin"/>
      </w:r>
      <w:r>
        <w:instrText xml:space="preserve"> HYPERLINK "https://www.creditchina.gov.cn），提供采购截止日前15"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提供采购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截止日前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内网站下载的“公共信用信息报告”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并加盖公章。</w:t>
      </w:r>
    </w:p>
    <w:p w14:paraId="29C1CD59">
      <w:pPr>
        <w:adjustRightInd w:val="0"/>
        <w:ind w:firstLine="480" w:firstLineChars="200"/>
        <w:jc w:val="left"/>
        <w:rPr>
          <w:rFonts w:hint="eastAsia" w:eastAsia="仿宋"/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.单位负责人为同一人或存在控股、管理关系的不同单位、其他关联单位，不得同时参加本次采购。</w:t>
      </w:r>
    </w:p>
    <w:p w14:paraId="2A68CA0C">
      <w:pP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上述供应商资格要求的文件，应盖章并须附于响应文件正本中，否则资格审查不予通过。</w:t>
      </w:r>
    </w:p>
    <w:p w14:paraId="5A069608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5" w:name="_Toc152042291"/>
      <w:bookmarkStart w:id="6" w:name="_Toc144974483"/>
      <w:bookmarkStart w:id="7" w:name="_Toc179632531"/>
      <w:bookmarkStart w:id="8" w:name="_Toc152045515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三、采购文件的获取</w:t>
      </w:r>
      <w:bookmarkEnd w:id="5"/>
      <w:bookmarkEnd w:id="6"/>
      <w:bookmarkEnd w:id="7"/>
      <w:bookmarkEnd w:id="8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40953C9C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凡有意参加的供应商，请于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日起在南京宝色股份公司官网（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http://www.baose.com/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）、中国采购与招标网（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http://www.zbycg.com/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）、了解相关信息，自行获取。</w:t>
      </w:r>
      <w:bookmarkStart w:id="9" w:name="_Toc152042292"/>
      <w:bookmarkStart w:id="10" w:name="_Toc179632532"/>
      <w:bookmarkStart w:id="11" w:name="_Toc144974484"/>
      <w:bookmarkStart w:id="12" w:name="_Toc152045516"/>
    </w:p>
    <w:p w14:paraId="4975DF65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四、响应保证金及响应文件的递交</w:t>
      </w:r>
      <w:bookmarkEnd w:id="9"/>
      <w:bookmarkEnd w:id="10"/>
      <w:bookmarkEnd w:id="11"/>
      <w:bookmarkEnd w:id="12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645056B9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1.供应商应于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时前向采购人交纳响应保证金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伍千元整）。</w:t>
      </w:r>
    </w:p>
    <w:p w14:paraId="5D484DDA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2.响应保证金交纳方式：电汇。供应商应在规定时间前通过本公司基本账户电汇至采购人账户。采购人收款账户信息如下：</w:t>
      </w:r>
    </w:p>
    <w:p w14:paraId="5097F7B2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开户银行：上海浦东发展银行南京分行城南支行；</w:t>
      </w:r>
    </w:p>
    <w:p w14:paraId="0B6192C1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 户 名：南京宝色股份公司</w:t>
      </w:r>
    </w:p>
    <w:p w14:paraId="15747962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    号：0775 0408 0000 583</w:t>
      </w:r>
    </w:p>
    <w:p w14:paraId="77A86DBD">
      <w:pPr>
        <w:jc w:val="left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请务必在电汇单的附言中注明“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项目名称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编号：设-采-2024-05号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”及汇款用途“响应保证金”。</w:t>
      </w:r>
    </w:p>
    <w:p w14:paraId="2286E923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3.响应文件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的递交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截止时间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2024年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：00时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。接收地点为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南京江宁滨江开发区景明大街15号，办公楼406室（招标办）王华珍收，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（025-84950886）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  </w:t>
      </w:r>
    </w:p>
    <w:p w14:paraId="2636E2BB">
      <w:pPr>
        <w:tabs>
          <w:tab w:val="left" w:pos="987"/>
        </w:tabs>
        <w:ind w:firstLine="480" w:firstLineChars="200"/>
        <w:jc w:val="left"/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响应文件的递交方式：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密封，以邮递方式或当面递交，同时将电子版扫描文件发送至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zhaobiao@baose.com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邮箱。</w:t>
      </w:r>
      <w:bookmarkStart w:id="19" w:name="_GoBack"/>
      <w:bookmarkEnd w:id="19"/>
    </w:p>
    <w:p w14:paraId="03962792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.供应商应确保响应文件在截止时间前能够密封良好地送达采购人。逾期送达的或者密封破损的响应文件，采购人将不予受理。 </w:t>
      </w:r>
    </w:p>
    <w:p w14:paraId="6932EEE8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3" w:name="_Toc179632533"/>
      <w:bookmarkStart w:id="14" w:name="_Toc157499355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五、项目评审会</w:t>
      </w:r>
    </w:p>
    <w:p w14:paraId="288A62E3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1.项目评审会时间：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同响应文件递交的截止时间。</w:t>
      </w:r>
    </w:p>
    <w:p w14:paraId="77E19598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2.项目评审会地点：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南京江宁滨江开发区景明大街15号，办公楼103会议室。</w:t>
      </w:r>
    </w:p>
    <w:p w14:paraId="46C7CCCD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3.项目评审会方式：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线上会议。</w:t>
      </w:r>
    </w:p>
    <w:p w14:paraId="7739A7F7">
      <w:pPr>
        <w:pStyle w:val="2"/>
        <w:rPr>
          <w:rFonts w:ascii="黑体" w:hAnsi="黑体" w:eastAsia="黑体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六、</w:t>
      </w:r>
      <w:r>
        <w:rPr>
          <w:rFonts w:ascii="黑体" w:hAnsi="黑体" w:eastAsia="黑体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采购方式</w:t>
      </w:r>
    </w:p>
    <w:p w14:paraId="0112EC64">
      <w:pPr>
        <w:keepNext/>
        <w:keepLines/>
        <w:ind w:firstLine="480"/>
        <w:outlineLvl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采购项目采取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竞争性磋商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的采购方式。</w:t>
      </w:r>
    </w:p>
    <w:p w14:paraId="084777AE">
      <w:pPr>
        <w:keepNext/>
        <w:keepLines/>
        <w:outlineLvl w:val="2"/>
        <w:rPr>
          <w:rFonts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七、发布公告的媒介</w:t>
      </w:r>
      <w:bookmarkEnd w:id="13"/>
      <w:bookmarkEnd w:id="14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60E53BB1">
      <w:pPr>
        <w:ind w:firstLine="480" w:firstLineChars="2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5" w:name="_Toc152045517"/>
      <w:bookmarkStart w:id="16" w:name="_Toc152042293"/>
      <w:bookmarkStart w:id="17" w:name="_Toc179632534"/>
      <w:bookmarkStart w:id="18" w:name="_Toc144974485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在中国采购与招标网（www.chinabidding.com.cn）、采购人官网（www.baose.com）发布。</w:t>
      </w:r>
    </w:p>
    <w:p w14:paraId="4B254C5A">
      <w:pPr>
        <w:keepNext/>
        <w:keepLines/>
        <w:outlineLvl w:val="2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八、联系方式</w:t>
      </w:r>
      <w:bookmarkEnd w:id="15"/>
      <w:bookmarkEnd w:id="16"/>
      <w:bookmarkEnd w:id="17"/>
      <w:bookmarkEnd w:id="18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085D3357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南京宝色股份公司</w:t>
      </w:r>
    </w:p>
    <w:p w14:paraId="5508ED45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南京市江宁滨江经济技术开发区景明大街15号</w:t>
      </w:r>
    </w:p>
    <w:p w14:paraId="5FD943E7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邮编：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211178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 </w:t>
      </w:r>
    </w:p>
    <w:p w14:paraId="01026D5B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于忠洋</w:t>
      </w:r>
    </w:p>
    <w:p w14:paraId="267D3F78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025-84950926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13675188992</w:t>
      </w:r>
    </w:p>
    <w:p w14:paraId="3D407432">
      <w:pPr>
        <w:adjustRightInd w:val="0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电子邮件：</w:t>
      </w:r>
      <w:r>
        <w:fldChar w:fldCharType="begin"/>
      </w:r>
      <w:r>
        <w:instrText xml:space="preserve"> HYPERLINK "mailto:zhaobiao@baose.com"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zhaobiao@baose.com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8BCECC0">
      <w:pPr>
        <w:adjustRightInd w:val="0"/>
        <w:ind w:firstLine="482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九、监督部门名称</w:t>
      </w:r>
    </w:p>
    <w:p w14:paraId="1C056922">
      <w:pPr>
        <w:topLinePunct/>
        <w:spacing w:line="40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南京宝色股份公司：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纪检室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</w:t>
      </w:r>
    </w:p>
    <w:p w14:paraId="6E76F982">
      <w:pPr>
        <w:topLinePunct/>
        <w:spacing w:line="40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举报电话：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025-85098</w:t>
      </w:r>
      <w:r>
        <w:rPr>
          <w:rFonts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250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D9A3861">
      <w:pPr>
        <w:adjustRightInd w:val="0"/>
        <w:ind w:left="5340" w:leftChars="200" w:hanging="4920" w:hangingChars="205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举报邮箱：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jijianjiancha@baose.com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 w14:paraId="04CCC4AD">
      <w:pPr>
        <w:adjustRightInd w:val="0"/>
        <w:ind w:left="4725" w:leftChars="2250" w:firstLine="720" w:firstLineChars="3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日期：2024年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bookmarkEnd w:id="1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jOWJhODY5MzcxYjFiYjY0NWY0MGZkN2ZkM2NiN2IifQ=="/>
  </w:docVars>
  <w:rsids>
    <w:rsidRoot w:val="00764588"/>
    <w:rsid w:val="00007ABB"/>
    <w:rsid w:val="00007E82"/>
    <w:rsid w:val="00014769"/>
    <w:rsid w:val="0002544F"/>
    <w:rsid w:val="00025704"/>
    <w:rsid w:val="00054F7E"/>
    <w:rsid w:val="00055154"/>
    <w:rsid w:val="00071634"/>
    <w:rsid w:val="000847C8"/>
    <w:rsid w:val="00090DD4"/>
    <w:rsid w:val="000A3774"/>
    <w:rsid w:val="000A5331"/>
    <w:rsid w:val="000B6595"/>
    <w:rsid w:val="000C6E55"/>
    <w:rsid w:val="000C7991"/>
    <w:rsid w:val="000D1E10"/>
    <w:rsid w:val="000D4411"/>
    <w:rsid w:val="000D7B8F"/>
    <w:rsid w:val="000F10D8"/>
    <w:rsid w:val="000F5FF8"/>
    <w:rsid w:val="00101B28"/>
    <w:rsid w:val="00111199"/>
    <w:rsid w:val="00142A80"/>
    <w:rsid w:val="0016187E"/>
    <w:rsid w:val="00164DF7"/>
    <w:rsid w:val="0018112F"/>
    <w:rsid w:val="00184CD8"/>
    <w:rsid w:val="001A2B5F"/>
    <w:rsid w:val="001A3E3E"/>
    <w:rsid w:val="001C4356"/>
    <w:rsid w:val="001C7E0E"/>
    <w:rsid w:val="0020183F"/>
    <w:rsid w:val="00203BCB"/>
    <w:rsid w:val="00206BAD"/>
    <w:rsid w:val="002112B8"/>
    <w:rsid w:val="002225DC"/>
    <w:rsid w:val="00222F2B"/>
    <w:rsid w:val="00236466"/>
    <w:rsid w:val="00242685"/>
    <w:rsid w:val="00244D29"/>
    <w:rsid w:val="00262913"/>
    <w:rsid w:val="00266521"/>
    <w:rsid w:val="0027082A"/>
    <w:rsid w:val="00280F47"/>
    <w:rsid w:val="002A33F3"/>
    <w:rsid w:val="002B0C63"/>
    <w:rsid w:val="002D7A2F"/>
    <w:rsid w:val="003167DF"/>
    <w:rsid w:val="00324DFB"/>
    <w:rsid w:val="003445D1"/>
    <w:rsid w:val="00351FA9"/>
    <w:rsid w:val="003579B3"/>
    <w:rsid w:val="00360D6D"/>
    <w:rsid w:val="00362B1B"/>
    <w:rsid w:val="0037532C"/>
    <w:rsid w:val="00377149"/>
    <w:rsid w:val="00390D32"/>
    <w:rsid w:val="003A40AD"/>
    <w:rsid w:val="003A483C"/>
    <w:rsid w:val="003C08D2"/>
    <w:rsid w:val="003E458D"/>
    <w:rsid w:val="00401841"/>
    <w:rsid w:val="0041418C"/>
    <w:rsid w:val="00417C3D"/>
    <w:rsid w:val="004361E1"/>
    <w:rsid w:val="00445B8D"/>
    <w:rsid w:val="00467AED"/>
    <w:rsid w:val="004A6397"/>
    <w:rsid w:val="004C0F2E"/>
    <w:rsid w:val="004C4E4A"/>
    <w:rsid w:val="004D4392"/>
    <w:rsid w:val="004F53E0"/>
    <w:rsid w:val="00536EE8"/>
    <w:rsid w:val="0054106B"/>
    <w:rsid w:val="00552389"/>
    <w:rsid w:val="005702F6"/>
    <w:rsid w:val="00584FDF"/>
    <w:rsid w:val="0059155B"/>
    <w:rsid w:val="00593FDB"/>
    <w:rsid w:val="00594E8E"/>
    <w:rsid w:val="005A4C1F"/>
    <w:rsid w:val="005B111F"/>
    <w:rsid w:val="005B13B5"/>
    <w:rsid w:val="005B47AA"/>
    <w:rsid w:val="005B694F"/>
    <w:rsid w:val="005C10E7"/>
    <w:rsid w:val="005C47AD"/>
    <w:rsid w:val="005D4CAE"/>
    <w:rsid w:val="005F3DC2"/>
    <w:rsid w:val="00605AF7"/>
    <w:rsid w:val="00622CDA"/>
    <w:rsid w:val="00642151"/>
    <w:rsid w:val="00660C44"/>
    <w:rsid w:val="006754B4"/>
    <w:rsid w:val="00680063"/>
    <w:rsid w:val="006C39A1"/>
    <w:rsid w:val="006C5DC2"/>
    <w:rsid w:val="006E517B"/>
    <w:rsid w:val="006F386A"/>
    <w:rsid w:val="00714C8A"/>
    <w:rsid w:val="00743172"/>
    <w:rsid w:val="00752D13"/>
    <w:rsid w:val="00762BD2"/>
    <w:rsid w:val="00764588"/>
    <w:rsid w:val="00793936"/>
    <w:rsid w:val="007959AB"/>
    <w:rsid w:val="007B4520"/>
    <w:rsid w:val="007D32ED"/>
    <w:rsid w:val="007E065A"/>
    <w:rsid w:val="007E2751"/>
    <w:rsid w:val="00800D75"/>
    <w:rsid w:val="0080367A"/>
    <w:rsid w:val="00805A11"/>
    <w:rsid w:val="00810B37"/>
    <w:rsid w:val="00816AD3"/>
    <w:rsid w:val="00833D61"/>
    <w:rsid w:val="008340FB"/>
    <w:rsid w:val="00842725"/>
    <w:rsid w:val="00847D93"/>
    <w:rsid w:val="00850E72"/>
    <w:rsid w:val="00851D11"/>
    <w:rsid w:val="00867725"/>
    <w:rsid w:val="008807A4"/>
    <w:rsid w:val="008873E0"/>
    <w:rsid w:val="00887BBF"/>
    <w:rsid w:val="008A68B2"/>
    <w:rsid w:val="008C293D"/>
    <w:rsid w:val="008D4BF2"/>
    <w:rsid w:val="008F0EF0"/>
    <w:rsid w:val="008F4E45"/>
    <w:rsid w:val="00902311"/>
    <w:rsid w:val="009111DB"/>
    <w:rsid w:val="00930BEC"/>
    <w:rsid w:val="0096066D"/>
    <w:rsid w:val="009643DA"/>
    <w:rsid w:val="009724A6"/>
    <w:rsid w:val="00973F8A"/>
    <w:rsid w:val="00990DAD"/>
    <w:rsid w:val="00993E30"/>
    <w:rsid w:val="009A4893"/>
    <w:rsid w:val="009B5946"/>
    <w:rsid w:val="009E1761"/>
    <w:rsid w:val="00A34DC4"/>
    <w:rsid w:val="00A61A44"/>
    <w:rsid w:val="00A73CF6"/>
    <w:rsid w:val="00A812A2"/>
    <w:rsid w:val="00A95608"/>
    <w:rsid w:val="00A97229"/>
    <w:rsid w:val="00AA71F3"/>
    <w:rsid w:val="00AB787C"/>
    <w:rsid w:val="00AF0E57"/>
    <w:rsid w:val="00AF0E8E"/>
    <w:rsid w:val="00AF57D0"/>
    <w:rsid w:val="00B15679"/>
    <w:rsid w:val="00B20B95"/>
    <w:rsid w:val="00B22EE4"/>
    <w:rsid w:val="00B328AA"/>
    <w:rsid w:val="00B5351D"/>
    <w:rsid w:val="00B72453"/>
    <w:rsid w:val="00B805A7"/>
    <w:rsid w:val="00B87BB2"/>
    <w:rsid w:val="00B91D4B"/>
    <w:rsid w:val="00BA273A"/>
    <w:rsid w:val="00BA2FAC"/>
    <w:rsid w:val="00BB4004"/>
    <w:rsid w:val="00BB6D58"/>
    <w:rsid w:val="00BD2A9B"/>
    <w:rsid w:val="00BF1123"/>
    <w:rsid w:val="00BF2667"/>
    <w:rsid w:val="00C02C9A"/>
    <w:rsid w:val="00C106A5"/>
    <w:rsid w:val="00C204C1"/>
    <w:rsid w:val="00C2520B"/>
    <w:rsid w:val="00C46760"/>
    <w:rsid w:val="00C576BE"/>
    <w:rsid w:val="00CC07C9"/>
    <w:rsid w:val="00CC1C96"/>
    <w:rsid w:val="00CD6373"/>
    <w:rsid w:val="00CE7409"/>
    <w:rsid w:val="00CF1759"/>
    <w:rsid w:val="00D06589"/>
    <w:rsid w:val="00D34A18"/>
    <w:rsid w:val="00D34BED"/>
    <w:rsid w:val="00D40AC4"/>
    <w:rsid w:val="00D63D47"/>
    <w:rsid w:val="00D67189"/>
    <w:rsid w:val="00D81862"/>
    <w:rsid w:val="00DD13B3"/>
    <w:rsid w:val="00DD625A"/>
    <w:rsid w:val="00DF24BC"/>
    <w:rsid w:val="00E01004"/>
    <w:rsid w:val="00E0439C"/>
    <w:rsid w:val="00E14D84"/>
    <w:rsid w:val="00E20C02"/>
    <w:rsid w:val="00E356CE"/>
    <w:rsid w:val="00E4341D"/>
    <w:rsid w:val="00E71142"/>
    <w:rsid w:val="00EA437E"/>
    <w:rsid w:val="00EA59E9"/>
    <w:rsid w:val="00EA6DE8"/>
    <w:rsid w:val="00EE5A8B"/>
    <w:rsid w:val="00EF16FF"/>
    <w:rsid w:val="00EF6371"/>
    <w:rsid w:val="00F06A42"/>
    <w:rsid w:val="00F25FBC"/>
    <w:rsid w:val="00F26869"/>
    <w:rsid w:val="00F60E59"/>
    <w:rsid w:val="00F61B28"/>
    <w:rsid w:val="00F62288"/>
    <w:rsid w:val="00FA010A"/>
    <w:rsid w:val="00FE26C0"/>
    <w:rsid w:val="00FE575B"/>
    <w:rsid w:val="00FF2380"/>
    <w:rsid w:val="00FF5DE7"/>
    <w:rsid w:val="047F0942"/>
    <w:rsid w:val="060A6787"/>
    <w:rsid w:val="0D015A9B"/>
    <w:rsid w:val="114E3E15"/>
    <w:rsid w:val="165F79DB"/>
    <w:rsid w:val="170A4294"/>
    <w:rsid w:val="1C0D0BCA"/>
    <w:rsid w:val="1C3B5CE8"/>
    <w:rsid w:val="1DC87107"/>
    <w:rsid w:val="1DF84BE2"/>
    <w:rsid w:val="1FC733AF"/>
    <w:rsid w:val="21EA372F"/>
    <w:rsid w:val="249A7FAC"/>
    <w:rsid w:val="260825E3"/>
    <w:rsid w:val="26597496"/>
    <w:rsid w:val="286F17BB"/>
    <w:rsid w:val="2EB1478B"/>
    <w:rsid w:val="2F5A78DA"/>
    <w:rsid w:val="39A2530A"/>
    <w:rsid w:val="3FE536F1"/>
    <w:rsid w:val="3FED7ECB"/>
    <w:rsid w:val="40AF61D9"/>
    <w:rsid w:val="43457F53"/>
    <w:rsid w:val="4C0522B7"/>
    <w:rsid w:val="53F87A3F"/>
    <w:rsid w:val="559A7000"/>
    <w:rsid w:val="5B1D5A84"/>
    <w:rsid w:val="61E82D00"/>
    <w:rsid w:val="62083E3C"/>
    <w:rsid w:val="69FF0068"/>
    <w:rsid w:val="6EEF1B36"/>
    <w:rsid w:val="70D867D7"/>
    <w:rsid w:val="77D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52"/>
      <w:szCs w:val="44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spacing w:before="260" w:after="260" w:line="412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color w:val="993300"/>
      <w:sz w:val="24"/>
    </w:rPr>
  </w:style>
  <w:style w:type="paragraph" w:styleId="5">
    <w:name w:val="Normal Indent"/>
    <w:basedOn w:val="1"/>
    <w:semiHidden/>
    <w:unhideWhenUsed/>
    <w:qFormat/>
    <w:uiPriority w:val="99"/>
    <w:pPr>
      <w:adjustRightInd w:val="0"/>
      <w:spacing w:line="312" w:lineRule="atLeast"/>
      <w:ind w:firstLine="420" w:firstLineChars="200"/>
    </w:pPr>
    <w:rPr>
      <w:rFonts w:ascii="Times New Roman" w:hAnsi="Times New Roman" w:eastAsia="宋体" w:cs="Times New Roman"/>
      <w:kern w:val="0"/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  <w:style w:type="character" w:customStyle="1" w:styleId="16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中文正文、 Char"/>
    <w:basedOn w:val="12"/>
    <w:link w:val="18"/>
    <w:qFormat/>
    <w:locked/>
    <w:uiPriority w:val="0"/>
    <w:rPr>
      <w:rFonts w:ascii="Times New Roman" w:hAnsi="Times New Roman" w:cs="Times New Roman"/>
      <w:szCs w:val="21"/>
    </w:rPr>
  </w:style>
  <w:style w:type="paragraph" w:customStyle="1" w:styleId="18">
    <w:name w:val="中文正文、"/>
    <w:basedOn w:val="1"/>
    <w:link w:val="17"/>
    <w:qFormat/>
    <w:uiPriority w:val="0"/>
    <w:pPr>
      <w:spacing w:line="360" w:lineRule="auto"/>
      <w:ind w:firstLine="420" w:firstLineChars="200"/>
      <w:jc w:val="left"/>
    </w:pPr>
    <w:rPr>
      <w:rFonts w:ascii="Times New Roman" w:hAnsi="Times New Roman" w:cs="Times New Roman"/>
      <w:szCs w:val="21"/>
    </w:rPr>
  </w:style>
  <w:style w:type="character" w:customStyle="1" w:styleId="19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styleId="22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1474</Words>
  <Characters>1845</Characters>
  <Lines>15</Lines>
  <Paragraphs>4</Paragraphs>
  <TotalTime>291</TotalTime>
  <ScaleCrop>false</ScaleCrop>
  <LinksUpToDate>false</LinksUpToDate>
  <CharactersWithSpaces>2012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2019-09-16T08:08:00Z</dcterms:created>
  <dc:creator>User</dc:creator>
  <cp:lastModifiedBy>LX1</cp:lastModifiedBy>
  <cp:lastPrinted>2024-12-20T03:45:00Z</cp:lastPrinted>
  <dcterms:modified xsi:type="dcterms:W3CDTF">2024-12-20T09:41:18Z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FE911D5953E84B05B1AD593ECD852F43_12</vt:lpwstr>
  </property>
</Properties>
</file>